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45305CC8" w:rsidR="00E90E49" w:rsidRPr="00052082" w:rsidRDefault="00CA50C1" w:rsidP="00E35559">
      <w:pPr>
        <w:pStyle w:val="3GPPHeader"/>
        <w:spacing w:after="60"/>
        <w:rPr>
          <w:sz w:val="32"/>
          <w:szCs w:val="32"/>
          <w:highlight w:val="yellow"/>
        </w:rPr>
      </w:pPr>
      <w:r w:rsidRPr="0069275F">
        <w:t>3GPP TSG RAN WG2 NR AdHoc#2</w:t>
      </w:r>
      <w:r w:rsidR="00E90E49" w:rsidRPr="00052082">
        <w:tab/>
      </w:r>
      <w:r w:rsidR="00E90E49" w:rsidRPr="0069275F">
        <w:rPr>
          <w:sz w:val="32"/>
          <w:szCs w:val="32"/>
        </w:rPr>
        <w:t xml:space="preserve">Tdoc </w:t>
      </w:r>
      <w:r w:rsidR="00091557" w:rsidRPr="0069275F">
        <w:rPr>
          <w:sz w:val="32"/>
          <w:szCs w:val="32"/>
        </w:rPr>
        <w:t>R2-</w:t>
      </w:r>
      <w:r w:rsidR="005F3025" w:rsidRPr="0069275F">
        <w:rPr>
          <w:sz w:val="32"/>
          <w:szCs w:val="32"/>
        </w:rPr>
        <w:t>1</w:t>
      </w:r>
      <w:r w:rsidR="000039F4" w:rsidRPr="0069275F">
        <w:rPr>
          <w:sz w:val="32"/>
          <w:szCs w:val="32"/>
        </w:rPr>
        <w:t>7</w:t>
      </w:r>
      <w:r w:rsidR="0069275F" w:rsidRPr="0069275F">
        <w:rPr>
          <w:sz w:val="32"/>
          <w:szCs w:val="32"/>
        </w:rPr>
        <w:t>07242</w:t>
      </w:r>
    </w:p>
    <w:p w14:paraId="5D18802E" w14:textId="6CAD91B6" w:rsidR="00E90E49" w:rsidRPr="0069275F" w:rsidRDefault="00631CA0" w:rsidP="00311702">
      <w:pPr>
        <w:pStyle w:val="3GPPHeader"/>
        <w:rPr>
          <w:lang w:val="en-US"/>
        </w:rPr>
      </w:pPr>
      <w:r w:rsidRPr="0069275F">
        <w:rPr>
          <w:lang w:val="en-US"/>
        </w:rPr>
        <w:t>Qingdao, P.R. of China, 27</w:t>
      </w:r>
      <w:r w:rsidRPr="0069275F">
        <w:rPr>
          <w:vertAlign w:val="superscript"/>
          <w:lang w:val="en-US"/>
        </w:rPr>
        <w:t>th</w:t>
      </w:r>
      <w:r w:rsidRPr="0069275F">
        <w:rPr>
          <w:lang w:val="en-US"/>
        </w:rPr>
        <w:t xml:space="preserve"> – 29</w:t>
      </w:r>
      <w:r w:rsidRPr="0069275F">
        <w:rPr>
          <w:vertAlign w:val="superscript"/>
          <w:lang w:val="en-US"/>
        </w:rPr>
        <w:t>th</w:t>
      </w:r>
      <w:r w:rsidRPr="0069275F">
        <w:rPr>
          <w:lang w:val="en-US"/>
        </w:rPr>
        <w:t xml:space="preserve"> June 2017</w:t>
      </w:r>
    </w:p>
    <w:p w14:paraId="0FFA3B1B" w14:textId="77777777" w:rsidR="00E90E49" w:rsidRPr="0069275F" w:rsidRDefault="00E90E49" w:rsidP="00357380">
      <w:pPr>
        <w:pStyle w:val="3GPPHeader"/>
        <w:rPr>
          <w:lang w:val="en-US"/>
        </w:rPr>
      </w:pPr>
    </w:p>
    <w:p w14:paraId="0DBA3ED9" w14:textId="670824FE" w:rsidR="00E90E49" w:rsidRPr="0069275F" w:rsidRDefault="00E90E49" w:rsidP="00311702">
      <w:pPr>
        <w:pStyle w:val="3GPPHeader"/>
      </w:pPr>
      <w:r w:rsidRPr="0069275F">
        <w:t>Agenda Item:</w:t>
      </w:r>
      <w:r w:rsidRPr="0069275F">
        <w:tab/>
      </w:r>
      <w:r w:rsidR="0069275F" w:rsidRPr="0069275F">
        <w:t>10.2.14</w:t>
      </w:r>
    </w:p>
    <w:p w14:paraId="3D09BB9C" w14:textId="77777777" w:rsidR="00E90E49" w:rsidRPr="0069275F" w:rsidRDefault="003D3C45" w:rsidP="00F64C2B">
      <w:pPr>
        <w:pStyle w:val="3GPPHeader"/>
        <w:rPr>
          <w:lang w:val="en-US"/>
        </w:rPr>
      </w:pPr>
      <w:r w:rsidRPr="0069275F">
        <w:rPr>
          <w:lang w:val="en-US"/>
        </w:rPr>
        <w:t>Source:</w:t>
      </w:r>
      <w:r w:rsidR="00E90E49" w:rsidRPr="0069275F">
        <w:rPr>
          <w:lang w:val="en-US"/>
        </w:rPr>
        <w:tab/>
      </w:r>
      <w:r w:rsidR="00F64C2B" w:rsidRPr="0069275F">
        <w:rPr>
          <w:lang w:val="en-US"/>
        </w:rPr>
        <w:t>Ericsson</w:t>
      </w:r>
    </w:p>
    <w:p w14:paraId="396F3307" w14:textId="5F669A05" w:rsidR="00E90E49" w:rsidRPr="0069275F" w:rsidRDefault="003D3C45" w:rsidP="00311702">
      <w:pPr>
        <w:pStyle w:val="3GPPHeader"/>
        <w:rPr>
          <w:lang w:val="en-US"/>
        </w:rPr>
      </w:pPr>
      <w:r w:rsidRPr="0069275F">
        <w:rPr>
          <w:lang w:val="en-US"/>
        </w:rPr>
        <w:t>Title:</w:t>
      </w:r>
      <w:r w:rsidR="00E90E49" w:rsidRPr="0069275F">
        <w:rPr>
          <w:lang w:val="en-US"/>
        </w:rPr>
        <w:tab/>
      </w:r>
      <w:bookmarkStart w:id="0" w:name="_Hlk485381074"/>
      <w:r w:rsidR="00DE108A" w:rsidRPr="0069275F">
        <w:rPr>
          <w:lang w:val="en-US"/>
        </w:rPr>
        <w:t>Support for</w:t>
      </w:r>
      <w:r w:rsidR="00CF5854" w:rsidRPr="0069275F">
        <w:rPr>
          <w:lang w:val="en-US"/>
        </w:rPr>
        <w:t xml:space="preserve"> IMS Emergency calls </w:t>
      </w:r>
      <w:r w:rsidR="00DE108A" w:rsidRPr="0069275F">
        <w:rPr>
          <w:lang w:val="en-US"/>
        </w:rPr>
        <w:t>in NR</w:t>
      </w:r>
      <w:bookmarkEnd w:id="0"/>
    </w:p>
    <w:p w14:paraId="7A0567D6" w14:textId="77777777" w:rsidR="00E90E49" w:rsidRPr="0069275F" w:rsidRDefault="00E90E49" w:rsidP="00D546FF">
      <w:pPr>
        <w:pStyle w:val="3GPPHeader"/>
      </w:pPr>
      <w:r w:rsidRPr="0069275F">
        <w:t>Document for:</w:t>
      </w:r>
      <w:r w:rsidRPr="0069275F">
        <w:tab/>
        <w:t>Discussion, Decision</w:t>
      </w:r>
    </w:p>
    <w:p w14:paraId="3C6D63D8" w14:textId="77777777" w:rsidR="00E90E49" w:rsidRPr="00052082" w:rsidRDefault="00E90E49" w:rsidP="00E90E49"/>
    <w:p w14:paraId="04B9CC0B" w14:textId="47CF03F8" w:rsidR="00C24345" w:rsidRPr="00052082" w:rsidRDefault="00E90E49" w:rsidP="00A2052C">
      <w:pPr>
        <w:pStyle w:val="Heading1"/>
        <w:rPr>
          <w:rFonts w:asciiTheme="minorHAnsi" w:hAnsiTheme="minorHAnsi"/>
        </w:rPr>
      </w:pPr>
      <w:r w:rsidRPr="00052082">
        <w:rPr>
          <w:rFonts w:asciiTheme="minorHAnsi" w:hAnsiTheme="minorHAnsi"/>
        </w:rPr>
        <w:t>Introduction</w:t>
      </w:r>
    </w:p>
    <w:p w14:paraId="3851FA90" w14:textId="77777777" w:rsidR="00CF5854" w:rsidRPr="0069275F" w:rsidRDefault="005F2BAC" w:rsidP="00A2052C">
      <w:pPr>
        <w:rPr>
          <w:rFonts w:cs="Arial"/>
          <w:lang w:val="en-US"/>
        </w:rPr>
      </w:pPr>
      <w:r w:rsidRPr="0069275F">
        <w:rPr>
          <w:rFonts w:cs="Arial"/>
          <w:lang w:val="en-US"/>
        </w:rPr>
        <w:t xml:space="preserve">In </w:t>
      </w:r>
      <w:r w:rsidR="00C97150" w:rsidRPr="0069275F">
        <w:rPr>
          <w:rFonts w:cs="Arial"/>
          <w:lang w:val="en-US"/>
        </w:rPr>
        <w:t>an LS from SA2 “</w:t>
      </w:r>
      <w:r w:rsidR="00C97150" w:rsidRPr="0069275F">
        <w:rPr>
          <w:rFonts w:cs="Arial"/>
          <w:color w:val="000000"/>
          <w:lang w:val="en-US" w:eastAsia="sv-SE"/>
        </w:rPr>
        <w:t>LS on Emergency Support in NR</w:t>
      </w:r>
      <w:r w:rsidR="00C97150" w:rsidRPr="0069275F">
        <w:rPr>
          <w:rFonts w:cs="Arial"/>
          <w:lang w:val="en-US"/>
        </w:rPr>
        <w:t>”</w:t>
      </w:r>
      <w:r w:rsidR="00C97150" w:rsidRPr="00052082">
        <w:rPr>
          <w:rFonts w:cs="Arial"/>
        </w:rPr>
        <w:fldChar w:fldCharType="begin"/>
      </w:r>
      <w:r w:rsidR="00C97150" w:rsidRPr="0069275F">
        <w:rPr>
          <w:rFonts w:cs="Arial"/>
          <w:lang w:val="en-US"/>
        </w:rPr>
        <w:instrText xml:space="preserve"> REF _Ref484590735 \r \h </w:instrText>
      </w:r>
      <w:r w:rsidR="00CF5854" w:rsidRPr="0069275F">
        <w:rPr>
          <w:rFonts w:cs="Arial"/>
          <w:lang w:val="en-US"/>
        </w:rPr>
        <w:instrText xml:space="preserve"> \* MERGEFORMAT </w:instrText>
      </w:r>
      <w:r w:rsidR="00C97150" w:rsidRPr="00052082">
        <w:rPr>
          <w:rFonts w:cs="Arial"/>
        </w:rPr>
      </w:r>
      <w:r w:rsidR="00C97150" w:rsidRPr="00052082">
        <w:rPr>
          <w:rFonts w:cs="Arial"/>
        </w:rPr>
        <w:fldChar w:fldCharType="separate"/>
      </w:r>
      <w:r w:rsidR="00C97150" w:rsidRPr="0069275F">
        <w:rPr>
          <w:rFonts w:cs="Arial"/>
          <w:lang w:val="en-US"/>
        </w:rPr>
        <w:t>[1]</w:t>
      </w:r>
      <w:r w:rsidR="00C97150" w:rsidRPr="00052082">
        <w:rPr>
          <w:rFonts w:cs="Arial"/>
        </w:rPr>
        <w:fldChar w:fldCharType="end"/>
      </w:r>
      <w:r w:rsidR="00C97150" w:rsidRPr="0069275F">
        <w:rPr>
          <w:rFonts w:cs="Arial"/>
          <w:lang w:val="en-US"/>
        </w:rPr>
        <w:t xml:space="preserve">, SA2 articulates the assumption that emergency services (necessary for emergency voice) will be supported in NR Release 15. </w:t>
      </w:r>
    </w:p>
    <w:p w14:paraId="3380C878" w14:textId="7E2F92C5" w:rsidR="007B0B88" w:rsidRPr="0069275F" w:rsidRDefault="00C97150" w:rsidP="00A2052C">
      <w:pPr>
        <w:rPr>
          <w:rFonts w:cs="Arial"/>
          <w:lang w:val="en-US"/>
        </w:rPr>
      </w:pPr>
      <w:r w:rsidRPr="0069275F">
        <w:rPr>
          <w:rFonts w:cs="Arial"/>
          <w:lang w:val="en-US"/>
        </w:rPr>
        <w:t xml:space="preserve">In RAN Plenary #76 </w:t>
      </w:r>
      <w:r w:rsidR="007B0B88" w:rsidRPr="0069275F">
        <w:rPr>
          <w:rFonts w:cs="Arial"/>
          <w:lang w:val="en-US"/>
        </w:rPr>
        <w:t xml:space="preserve">the LS was discussed and a reply was agreed </w:t>
      </w:r>
      <w:r w:rsidR="007B0B88" w:rsidRPr="00052082">
        <w:rPr>
          <w:rFonts w:cs="Arial"/>
        </w:rPr>
        <w:fldChar w:fldCharType="begin"/>
      </w:r>
      <w:r w:rsidR="007B0B88" w:rsidRPr="0069275F">
        <w:rPr>
          <w:rFonts w:cs="Arial"/>
          <w:lang w:val="en-US"/>
        </w:rPr>
        <w:instrText xml:space="preserve"> REF _Ref484962202 \r \h </w:instrText>
      </w:r>
      <w:r w:rsidR="00396A32" w:rsidRPr="0069275F">
        <w:rPr>
          <w:rFonts w:cs="Arial"/>
          <w:lang w:val="en-US"/>
        </w:rPr>
        <w:instrText xml:space="preserve"> \* MERGEFORMAT </w:instrText>
      </w:r>
      <w:r w:rsidR="007B0B88" w:rsidRPr="00052082">
        <w:rPr>
          <w:rFonts w:cs="Arial"/>
        </w:rPr>
      </w:r>
      <w:r w:rsidR="007B0B88" w:rsidRPr="00052082">
        <w:rPr>
          <w:rFonts w:cs="Arial"/>
        </w:rPr>
        <w:fldChar w:fldCharType="separate"/>
      </w:r>
      <w:r w:rsidR="007B0B88" w:rsidRPr="0069275F">
        <w:rPr>
          <w:rFonts w:cs="Arial"/>
          <w:lang w:val="en-US"/>
        </w:rPr>
        <w:t>[2]</w:t>
      </w:r>
      <w:r w:rsidR="007B0B88" w:rsidRPr="00052082">
        <w:rPr>
          <w:rFonts w:cs="Arial"/>
        </w:rPr>
        <w:fldChar w:fldCharType="end"/>
      </w:r>
      <w:r w:rsidR="007B0B88" w:rsidRPr="0069275F">
        <w:rPr>
          <w:rFonts w:cs="Arial"/>
          <w:lang w:val="en-US"/>
        </w:rPr>
        <w:t xml:space="preserve">. It was </w:t>
      </w:r>
      <w:r w:rsidRPr="0069275F">
        <w:rPr>
          <w:rFonts w:cs="Arial"/>
          <w:lang w:val="en-US"/>
        </w:rPr>
        <w:t xml:space="preserve">concluded </w:t>
      </w:r>
      <w:r w:rsidR="007B0B88" w:rsidRPr="0069275F">
        <w:rPr>
          <w:rFonts w:cs="Arial"/>
          <w:lang w:val="en-US"/>
        </w:rPr>
        <w:t>that</w:t>
      </w:r>
      <w:r w:rsidR="005A455E" w:rsidRPr="0069275F">
        <w:rPr>
          <w:rFonts w:cs="Arial"/>
          <w:lang w:val="en-US"/>
        </w:rPr>
        <w:t>:</w:t>
      </w:r>
    </w:p>
    <w:p w14:paraId="6FDC42E2" w14:textId="0F9C11FD" w:rsidR="007B0B88" w:rsidRPr="0069275F" w:rsidRDefault="007B0B88" w:rsidP="00A2052C">
      <w:pPr>
        <w:rPr>
          <w:rFonts w:cs="Arial"/>
          <w:color w:val="000000"/>
          <w:shd w:val="clear" w:color="auto" w:fill="FFFFFF"/>
          <w:lang w:val="en-US"/>
        </w:rPr>
      </w:pPr>
      <w:r w:rsidRPr="0069275F">
        <w:rPr>
          <w:rFonts w:cs="Arial"/>
          <w:color w:val="000000"/>
          <w:shd w:val="clear" w:color="auto" w:fill="FFFFFF"/>
          <w:lang w:val="en-US"/>
        </w:rPr>
        <w:t>“…support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PCell and for a standalone NR UE.”</w:t>
      </w:r>
    </w:p>
    <w:p w14:paraId="78BB938F" w14:textId="522CB949" w:rsidR="00052082" w:rsidRPr="0069275F" w:rsidRDefault="00052082" w:rsidP="00CA50C1">
      <w:pPr>
        <w:rPr>
          <w:i/>
          <w:lang w:val="en-US" w:eastAsia="ja-JP"/>
        </w:rPr>
      </w:pPr>
      <w:r w:rsidRPr="0069275F">
        <w:rPr>
          <w:rFonts w:cs="Arial"/>
          <w:lang w:val="en-US"/>
        </w:rPr>
        <w:t>The</w:t>
      </w:r>
      <w:r w:rsidR="008E67A9" w:rsidRPr="0069275F">
        <w:rPr>
          <w:rFonts w:cs="Arial"/>
          <w:lang w:val="en-US"/>
        </w:rPr>
        <w:t xml:space="preserve"> NR</w:t>
      </w:r>
      <w:r w:rsidRPr="0069275F">
        <w:rPr>
          <w:rFonts w:cs="Arial"/>
          <w:lang w:val="en-US"/>
        </w:rPr>
        <w:t xml:space="preserve"> WID was subsequently updated </w:t>
      </w:r>
      <w:r>
        <w:rPr>
          <w:rFonts w:cs="Arial"/>
        </w:rPr>
        <w:fldChar w:fldCharType="begin"/>
      </w:r>
      <w:r w:rsidRPr="0069275F">
        <w:rPr>
          <w:rFonts w:cs="Arial"/>
          <w:lang w:val="en-US"/>
        </w:rPr>
        <w:instrText xml:space="preserve"> REF _Ref484963385 \r \h </w:instrText>
      </w:r>
      <w:r>
        <w:rPr>
          <w:rFonts w:cs="Arial"/>
        </w:rPr>
      </w:r>
      <w:r>
        <w:rPr>
          <w:rFonts w:cs="Arial"/>
        </w:rPr>
        <w:fldChar w:fldCharType="separate"/>
      </w:r>
      <w:r w:rsidRPr="0069275F">
        <w:rPr>
          <w:rFonts w:cs="Arial"/>
          <w:lang w:val="en-US"/>
        </w:rPr>
        <w:t>[3]</w:t>
      </w:r>
      <w:r>
        <w:rPr>
          <w:rFonts w:cs="Arial"/>
        </w:rPr>
        <w:fldChar w:fldCharType="end"/>
      </w:r>
      <w:r w:rsidRPr="0069275F">
        <w:rPr>
          <w:rFonts w:cs="Arial"/>
          <w:lang w:val="en-US"/>
        </w:rPr>
        <w:t xml:space="preserve"> to </w:t>
      </w:r>
      <w:r w:rsidR="00B0377F" w:rsidRPr="0069275F">
        <w:rPr>
          <w:rFonts w:cs="Arial"/>
          <w:lang w:val="en-US"/>
        </w:rPr>
        <w:t xml:space="preserve">particularly </w:t>
      </w:r>
      <w:r w:rsidR="005A455E" w:rsidRPr="0069275F">
        <w:rPr>
          <w:rFonts w:cs="Arial"/>
          <w:lang w:val="en-US"/>
        </w:rPr>
        <w:t>address aspects of positioning.</w:t>
      </w:r>
      <w:bookmarkStart w:id="1" w:name="_Hlk484966161"/>
    </w:p>
    <w:bookmarkEnd w:id="1"/>
    <w:p w14:paraId="6BD822CC" w14:textId="36C35BC2" w:rsidR="00A2052C" w:rsidRPr="0069275F" w:rsidRDefault="00CF5854" w:rsidP="00A2052C">
      <w:pPr>
        <w:rPr>
          <w:rFonts w:cs="Arial"/>
          <w:lang w:val="en-US"/>
        </w:rPr>
      </w:pPr>
      <w:r w:rsidRPr="0069275F">
        <w:rPr>
          <w:rFonts w:cs="Arial"/>
          <w:lang w:val="en-US"/>
        </w:rPr>
        <w:t xml:space="preserve">This paper </w:t>
      </w:r>
      <w:r w:rsidR="008E67A9" w:rsidRPr="0069275F">
        <w:rPr>
          <w:rFonts w:cs="Arial"/>
          <w:lang w:val="en-US"/>
        </w:rPr>
        <w:t>discusses</w:t>
      </w:r>
      <w:r w:rsidRPr="0069275F">
        <w:rPr>
          <w:rFonts w:cs="Arial"/>
          <w:lang w:val="en-US"/>
        </w:rPr>
        <w:t xml:space="preserve"> </w:t>
      </w:r>
      <w:r w:rsidR="00052082" w:rsidRPr="0069275F">
        <w:rPr>
          <w:rFonts w:cs="Arial"/>
          <w:lang w:val="en-US"/>
        </w:rPr>
        <w:t xml:space="preserve">the emergency support </w:t>
      </w:r>
      <w:r w:rsidR="00292902" w:rsidRPr="0069275F">
        <w:rPr>
          <w:rFonts w:cs="Arial"/>
          <w:lang w:val="en-US"/>
        </w:rPr>
        <w:t>stage</w:t>
      </w:r>
      <w:r w:rsidR="008E67A9" w:rsidRPr="0069275F">
        <w:rPr>
          <w:rFonts w:cs="Arial"/>
          <w:lang w:val="en-US"/>
        </w:rPr>
        <w:t xml:space="preserve"> 2 description in 38.300</w:t>
      </w:r>
    </w:p>
    <w:p w14:paraId="1086C867" w14:textId="05715A00" w:rsidR="004000E8" w:rsidRDefault="004000E8" w:rsidP="00CE0424">
      <w:pPr>
        <w:pStyle w:val="Heading1"/>
        <w:rPr>
          <w:rFonts w:asciiTheme="minorHAnsi" w:hAnsiTheme="minorHAnsi"/>
        </w:rPr>
      </w:pPr>
      <w:bookmarkStart w:id="2" w:name="_Ref178064866"/>
      <w:r w:rsidRPr="00052082">
        <w:rPr>
          <w:rFonts w:asciiTheme="minorHAnsi" w:hAnsiTheme="minorHAnsi"/>
        </w:rPr>
        <w:t>Discussion</w:t>
      </w:r>
      <w:bookmarkEnd w:id="2"/>
    </w:p>
    <w:p w14:paraId="2509B75D" w14:textId="606E71B3" w:rsidR="00B0377F" w:rsidRPr="0069275F" w:rsidRDefault="008E67A9" w:rsidP="00CA50C1">
      <w:pPr>
        <w:rPr>
          <w:lang w:val="en-US"/>
        </w:rPr>
      </w:pPr>
      <w:r>
        <w:rPr>
          <w:lang w:val="en-GB" w:eastAsia="zh-CN"/>
        </w:rPr>
        <w:t>In 36.300, there is an IMS Emergency Call description for E-UTRAN. It is proposed to include a corr</w:t>
      </w:r>
      <w:r w:rsidR="00B0377F">
        <w:rPr>
          <w:lang w:val="en-GB" w:eastAsia="zh-CN"/>
        </w:rPr>
        <w:t xml:space="preserve">esponding description in 38.300. Even though emergency call has not progressed far in RAN2 there are a few aspects that we think can be agreed and included in the stage 2 description already at this point. </w:t>
      </w:r>
    </w:p>
    <w:p w14:paraId="2E316D23" w14:textId="145C18BF" w:rsidR="007E115F" w:rsidRDefault="007E115F" w:rsidP="00CA50C1">
      <w:pPr>
        <w:pStyle w:val="Heading2"/>
      </w:pPr>
      <w:r>
        <w:t>Support for IMS Emergency calls</w:t>
      </w:r>
    </w:p>
    <w:p w14:paraId="75369776" w14:textId="22432026" w:rsidR="005A455E" w:rsidRPr="0069275F" w:rsidRDefault="005A455E" w:rsidP="00CA50C1">
      <w:pPr>
        <w:rPr>
          <w:lang w:val="en-US"/>
        </w:rPr>
      </w:pPr>
      <w:r>
        <w:rPr>
          <w:lang w:val="en-GB" w:eastAsia="zh-CN"/>
        </w:rPr>
        <w:t xml:space="preserve">In SA2, Emergency Services has already been addressed and in 3GPP TS 23.501, it is stated that: </w:t>
      </w:r>
    </w:p>
    <w:p w14:paraId="4EBB0EDC" w14:textId="63896E8A" w:rsidR="00426C66" w:rsidRPr="00CA50C1" w:rsidRDefault="00426C66" w:rsidP="00CA50C1">
      <w:pPr>
        <w:pStyle w:val="Heading3"/>
        <w:numPr>
          <w:ilvl w:val="0"/>
          <w:numId w:val="0"/>
        </w:numPr>
        <w:rPr>
          <w:rFonts w:asciiTheme="minorHAnsi" w:hAnsiTheme="minorHAnsi" w:cs="Times New Roman"/>
          <w:i/>
          <w:szCs w:val="20"/>
          <w:highlight w:val="lightGray"/>
        </w:rPr>
      </w:pPr>
      <w:r w:rsidRPr="00CA50C1">
        <w:rPr>
          <w:rFonts w:asciiTheme="minorHAnsi" w:hAnsiTheme="minorHAnsi"/>
          <w:i/>
          <w:highlight w:val="lightGray"/>
        </w:rPr>
        <w:t>5.16.4</w:t>
      </w:r>
      <w:r w:rsidRPr="00CA50C1">
        <w:rPr>
          <w:rFonts w:asciiTheme="minorHAnsi" w:hAnsiTheme="minorHAnsi"/>
          <w:i/>
          <w:highlight w:val="lightGray"/>
        </w:rPr>
        <w:tab/>
        <w:t>Emergency services</w:t>
      </w:r>
    </w:p>
    <w:p w14:paraId="7935E00A" w14:textId="77777777" w:rsidR="00426C66" w:rsidRPr="00CA50C1" w:rsidRDefault="00426C66" w:rsidP="00426C66">
      <w:pPr>
        <w:pStyle w:val="EditorsNote"/>
        <w:rPr>
          <w:i/>
          <w:highlight w:val="lightGray"/>
          <w:lang w:val="en-GB"/>
        </w:rPr>
      </w:pPr>
      <w:r w:rsidRPr="00CA50C1">
        <w:rPr>
          <w:i/>
          <w:highlight w:val="lightGray"/>
          <w:lang w:val="en-GB"/>
        </w:rPr>
        <w:t>Editor's note:</w:t>
      </w:r>
      <w:r w:rsidRPr="00CA50C1">
        <w:rPr>
          <w:i/>
          <w:highlight w:val="lightGray"/>
          <w:lang w:val="en-GB"/>
        </w:rPr>
        <w:tab/>
        <w:t>This could include functional description for supporting emergency services in 5G system, including support for unauthenticated emergency services.</w:t>
      </w:r>
    </w:p>
    <w:p w14:paraId="22E0E2D6" w14:textId="77777777" w:rsidR="00426C66" w:rsidRPr="00CA50C1" w:rsidRDefault="00426C66" w:rsidP="00426C66">
      <w:pPr>
        <w:pStyle w:val="B1"/>
        <w:rPr>
          <w:i/>
          <w:highlight w:val="lightGray"/>
          <w:lang w:val="en-GB"/>
        </w:rPr>
      </w:pPr>
      <w:r w:rsidRPr="00CA50C1">
        <w:rPr>
          <w:i/>
          <w:highlight w:val="lightGray"/>
          <w:lang w:val="en-GB"/>
        </w:rPr>
        <w:t>-</w:t>
      </w:r>
      <w:r w:rsidRPr="00CA50C1">
        <w:rPr>
          <w:i/>
          <w:highlight w:val="lightGray"/>
          <w:lang w:val="en-GB"/>
        </w:rPr>
        <w:tab/>
        <w:t>IMS emergency service is supported with emergency PDU session service by establishing a PDU session with an Emergency APN (or DNN).</w:t>
      </w:r>
    </w:p>
    <w:p w14:paraId="286AE151" w14:textId="77777777" w:rsidR="00426C66" w:rsidRPr="00CA50C1" w:rsidRDefault="00426C66" w:rsidP="00426C66">
      <w:pPr>
        <w:pStyle w:val="B1"/>
        <w:rPr>
          <w:i/>
          <w:highlight w:val="lightGray"/>
          <w:lang w:val="en-GB"/>
        </w:rPr>
      </w:pPr>
      <w:r w:rsidRPr="00CA50C1">
        <w:rPr>
          <w:i/>
          <w:highlight w:val="lightGray"/>
          <w:lang w:val="en-GB"/>
        </w:rPr>
        <w:lastRenderedPageBreak/>
        <w:t>-</w:t>
      </w:r>
      <w:r w:rsidRPr="00CA50C1">
        <w:rPr>
          <w:i/>
          <w:highlight w:val="lightGray"/>
          <w:lang w:val="en-GB"/>
        </w:rPr>
        <w:tab/>
        <w:t>UE determines whether the serving network support IMS emergency service support for UE in limited service state, as specified in TS 23.122 [17], is based on Access Stratum broadcast indication.</w:t>
      </w:r>
    </w:p>
    <w:p w14:paraId="2752B565" w14:textId="77777777" w:rsidR="00426C66" w:rsidRPr="00CA50C1" w:rsidRDefault="00426C66" w:rsidP="00426C66">
      <w:pPr>
        <w:pStyle w:val="B1"/>
        <w:rPr>
          <w:i/>
          <w:lang w:val="en-GB"/>
        </w:rPr>
      </w:pPr>
      <w:r w:rsidRPr="00CA50C1">
        <w:rPr>
          <w:i/>
          <w:highlight w:val="lightGray"/>
          <w:lang w:val="en-GB"/>
        </w:rPr>
        <w:t>-</w:t>
      </w:r>
      <w:r w:rsidRPr="00CA50C1">
        <w:rPr>
          <w:i/>
          <w:highlight w:val="lightGray"/>
          <w:lang w:val="en-GB"/>
        </w:rPr>
        <w:tab/>
        <w:t>A serving network shall provide an Access Stratum broadcast indication to UEs as to whether eCall Over IMS is supported.</w:t>
      </w:r>
    </w:p>
    <w:p w14:paraId="70F359A4" w14:textId="77777777" w:rsidR="006D3877" w:rsidRDefault="006D3877" w:rsidP="005A455E">
      <w:pPr>
        <w:rPr>
          <w:lang w:val="en-GB" w:eastAsia="zh-CN"/>
        </w:rPr>
      </w:pPr>
      <w:r>
        <w:rPr>
          <w:lang w:val="en-GB" w:eastAsia="zh-CN"/>
        </w:rPr>
        <w:t xml:space="preserve">According to the above, there will be two broadcast indications in NR that relate to IMS Emergency. This is the same as in E-UTRAN and we think that it is straightforward to inherit these and assume similar indicators in E-UTRAN. </w:t>
      </w:r>
    </w:p>
    <w:p w14:paraId="3D63C1B3" w14:textId="5FBC01E0" w:rsidR="006D3877" w:rsidRPr="0069275F" w:rsidRDefault="006D3877" w:rsidP="006D3877">
      <w:pPr>
        <w:pStyle w:val="Proposal"/>
        <w:rPr>
          <w:lang w:val="en-US"/>
        </w:rPr>
      </w:pPr>
      <w:bookmarkStart w:id="3" w:name="_Toc485382540"/>
      <w:bookmarkStart w:id="4" w:name="_Toc485382631"/>
      <w:bookmarkStart w:id="5" w:name="_Toc485278618"/>
      <w:bookmarkStart w:id="6" w:name="_Toc485394566"/>
      <w:bookmarkStart w:id="7" w:name="_Toc485421757"/>
      <w:bookmarkStart w:id="8" w:name="_Toc485421799"/>
      <w:bookmarkStart w:id="9" w:name="_Toc485422112"/>
      <w:r w:rsidRPr="0069275F">
        <w:rPr>
          <w:lang w:val="en-US"/>
        </w:rPr>
        <w:t xml:space="preserve">Include an </w:t>
      </w:r>
      <w:r w:rsidRPr="0069275F">
        <w:rPr>
          <w:i/>
          <w:lang w:val="en-US"/>
        </w:rPr>
        <w:t>ims-</w:t>
      </w:r>
      <w:r w:rsidR="00E433C5" w:rsidRPr="0069275F">
        <w:rPr>
          <w:i/>
          <w:lang w:val="en-US"/>
        </w:rPr>
        <w:t xml:space="preserve">Emergency </w:t>
      </w:r>
      <w:r w:rsidR="00E433C5" w:rsidRPr="0069275F">
        <w:rPr>
          <w:lang w:val="en-US"/>
        </w:rPr>
        <w:t>support indicator</w:t>
      </w:r>
      <w:r w:rsidR="00E433C5" w:rsidRPr="0069275F">
        <w:rPr>
          <w:i/>
          <w:lang w:val="en-US"/>
        </w:rPr>
        <w:t xml:space="preserve"> </w:t>
      </w:r>
      <w:r w:rsidRPr="0069275F">
        <w:rPr>
          <w:lang w:val="en-US"/>
        </w:rPr>
        <w:t>in NR broadcast for limited service mode UEs</w:t>
      </w:r>
      <w:r w:rsidR="00E433C5" w:rsidRPr="0069275F">
        <w:rPr>
          <w:lang w:val="en-US"/>
        </w:rPr>
        <w:t>.</w:t>
      </w:r>
      <w:bookmarkEnd w:id="3"/>
      <w:bookmarkEnd w:id="4"/>
      <w:bookmarkEnd w:id="5"/>
      <w:bookmarkEnd w:id="6"/>
      <w:bookmarkEnd w:id="7"/>
      <w:bookmarkEnd w:id="8"/>
      <w:bookmarkEnd w:id="9"/>
    </w:p>
    <w:p w14:paraId="2F5BF67A" w14:textId="79C8F24B" w:rsidR="006D3877" w:rsidRPr="0069275F" w:rsidRDefault="006D3877">
      <w:pPr>
        <w:pStyle w:val="Proposal"/>
        <w:rPr>
          <w:lang w:val="en-US"/>
        </w:rPr>
      </w:pPr>
      <w:bookmarkStart w:id="10" w:name="_Toc485382541"/>
      <w:bookmarkStart w:id="11" w:name="_Toc485382632"/>
      <w:bookmarkStart w:id="12" w:name="_Toc485278619"/>
      <w:bookmarkStart w:id="13" w:name="_Toc485394567"/>
      <w:bookmarkStart w:id="14" w:name="_Toc485421758"/>
      <w:bookmarkStart w:id="15" w:name="_Toc485421800"/>
      <w:bookmarkStart w:id="16" w:name="_Toc485422113"/>
      <w:r w:rsidRPr="0069275F">
        <w:rPr>
          <w:lang w:val="en-US"/>
        </w:rPr>
        <w:t xml:space="preserve">Include an </w:t>
      </w:r>
      <w:r w:rsidRPr="0069275F">
        <w:rPr>
          <w:i/>
          <w:lang w:val="en-US"/>
        </w:rPr>
        <w:t>eCallOverIMS-Support</w:t>
      </w:r>
      <w:r w:rsidR="00E433C5" w:rsidRPr="0069275F">
        <w:rPr>
          <w:i/>
          <w:lang w:val="en-US"/>
        </w:rPr>
        <w:t xml:space="preserve"> </w:t>
      </w:r>
      <w:r w:rsidR="00E433C5" w:rsidRPr="0069275F">
        <w:rPr>
          <w:lang w:val="en-US"/>
        </w:rPr>
        <w:t>indicator</w:t>
      </w:r>
      <w:r w:rsidRPr="0069275F">
        <w:rPr>
          <w:lang w:val="en-US"/>
        </w:rPr>
        <w:t xml:space="preserve"> in NR broadcast</w:t>
      </w:r>
      <w:bookmarkEnd w:id="10"/>
      <w:bookmarkEnd w:id="11"/>
      <w:bookmarkEnd w:id="12"/>
      <w:bookmarkEnd w:id="13"/>
      <w:bookmarkEnd w:id="14"/>
      <w:bookmarkEnd w:id="15"/>
      <w:bookmarkEnd w:id="16"/>
    </w:p>
    <w:p w14:paraId="7A4B9FBC" w14:textId="73551FE5" w:rsidR="00D73458" w:rsidRPr="0069275F" w:rsidRDefault="00D73458" w:rsidP="00CA50C1">
      <w:pPr>
        <w:pStyle w:val="Proposal"/>
        <w:numPr>
          <w:ilvl w:val="0"/>
          <w:numId w:val="0"/>
        </w:numPr>
        <w:rPr>
          <w:lang w:val="en-US"/>
        </w:rPr>
      </w:pPr>
    </w:p>
    <w:p w14:paraId="70457497" w14:textId="77777777" w:rsidR="005A455E" w:rsidRPr="0069275F" w:rsidRDefault="00D73458" w:rsidP="00CA50C1">
      <w:pPr>
        <w:rPr>
          <w:lang w:val="en-US"/>
        </w:rPr>
      </w:pPr>
      <w:r w:rsidRPr="0069275F">
        <w:rPr>
          <w:lang w:val="en-US" w:eastAsia="zh-CN"/>
        </w:rPr>
        <w:t xml:space="preserve">In E-UTRAN, the </w:t>
      </w:r>
      <w:r w:rsidR="00E14C30" w:rsidRPr="0069275F">
        <w:rPr>
          <w:lang w:val="en-US" w:eastAsia="zh-CN"/>
        </w:rPr>
        <w:t xml:space="preserve">criteria for setting the broadcast indicator </w:t>
      </w:r>
      <w:r w:rsidRPr="0069275F">
        <w:rPr>
          <w:lang w:val="en-US" w:eastAsia="zh-CN"/>
        </w:rPr>
        <w:t xml:space="preserve">for IMS Emergency </w:t>
      </w:r>
      <w:r w:rsidR="00E14C30" w:rsidRPr="0069275F">
        <w:rPr>
          <w:lang w:val="en-US" w:eastAsia="zh-CN"/>
        </w:rPr>
        <w:t>is that an</w:t>
      </w:r>
      <w:r w:rsidR="005A455E" w:rsidRPr="0069275F">
        <w:rPr>
          <w:lang w:val="en-US" w:eastAsia="zh-CN"/>
        </w:rPr>
        <w:t xml:space="preserve"> MME</w:t>
      </w:r>
      <w:r w:rsidR="00E14C30" w:rsidRPr="0069275F">
        <w:rPr>
          <w:lang w:val="en-US" w:eastAsia="zh-CN"/>
        </w:rPr>
        <w:t xml:space="preserve"> in a non-shared environment or at least one PLMN in a shared network </w:t>
      </w:r>
      <w:r w:rsidR="00E14C30" w:rsidRPr="0069275F">
        <w:rPr>
          <w:lang w:val="en-US" w:eastAsia="zh-CN"/>
        </w:rPr>
        <w:t>environment supports IMS emergency bearer service.</w:t>
      </w:r>
      <w:r w:rsidRPr="0069275F">
        <w:rPr>
          <w:lang w:val="en-US" w:eastAsia="zh-CN"/>
        </w:rPr>
        <w:t xml:space="preserve"> </w:t>
      </w:r>
    </w:p>
    <w:p w14:paraId="7EE03546" w14:textId="0F247E74" w:rsidR="00E14C30" w:rsidRPr="0069275F" w:rsidRDefault="00D73458" w:rsidP="00CA50C1">
      <w:pPr>
        <w:rPr>
          <w:lang w:val="en-US"/>
        </w:rPr>
      </w:pPr>
      <w:r w:rsidRPr="0069275F">
        <w:rPr>
          <w:lang w:val="en-US" w:eastAsia="zh-CN"/>
        </w:rPr>
        <w:t xml:space="preserve">We think that these are </w:t>
      </w:r>
      <w:r w:rsidR="005A455E" w:rsidRPr="0069275F">
        <w:rPr>
          <w:lang w:val="en-US" w:eastAsia="zh-CN"/>
        </w:rPr>
        <w:t>valid c</w:t>
      </w:r>
      <w:r w:rsidRPr="0069275F">
        <w:rPr>
          <w:lang w:val="en-US" w:eastAsia="zh-CN"/>
        </w:rPr>
        <w:t>onditions</w:t>
      </w:r>
      <w:r w:rsidR="005A455E" w:rsidRPr="0069275F">
        <w:rPr>
          <w:lang w:val="en-US" w:eastAsia="zh-CN"/>
        </w:rPr>
        <w:t xml:space="preserve"> also for NR (AMF)</w:t>
      </w:r>
      <w:r w:rsidRPr="0069275F">
        <w:rPr>
          <w:lang w:val="en-US" w:eastAsia="zh-CN"/>
        </w:rPr>
        <w:t xml:space="preserve">, but </w:t>
      </w:r>
      <w:r w:rsidR="006D3877" w:rsidRPr="0069275F">
        <w:rPr>
          <w:lang w:val="en-US" w:eastAsia="zh-CN"/>
        </w:rPr>
        <w:t xml:space="preserve">that </w:t>
      </w:r>
      <w:r w:rsidRPr="0069275F">
        <w:rPr>
          <w:lang w:val="en-US" w:eastAsia="zh-CN"/>
        </w:rPr>
        <w:t xml:space="preserve">it should be further verified with </w:t>
      </w:r>
      <w:r w:rsidR="0099390A" w:rsidRPr="0069275F">
        <w:rPr>
          <w:lang w:val="en-US" w:eastAsia="zh-CN"/>
        </w:rPr>
        <w:t>RAN3 what support indicators will be available / sent over NG-C.</w:t>
      </w:r>
    </w:p>
    <w:p w14:paraId="78D6D9E3" w14:textId="0C68E6A1" w:rsidR="00D73458" w:rsidRPr="0069275F" w:rsidRDefault="00D73458" w:rsidP="00D73458">
      <w:pPr>
        <w:pStyle w:val="Proposal"/>
        <w:rPr>
          <w:lang w:val="en-US"/>
        </w:rPr>
      </w:pPr>
      <w:bookmarkStart w:id="17" w:name="_Toc485278620"/>
      <w:bookmarkStart w:id="18" w:name="_Toc485382542"/>
      <w:bookmarkStart w:id="19" w:name="_Toc485382633"/>
      <w:bookmarkStart w:id="20" w:name="_Toc485394568"/>
      <w:bookmarkStart w:id="21" w:name="_Toc485421759"/>
      <w:bookmarkStart w:id="22" w:name="_Toc485421801"/>
      <w:bookmarkStart w:id="23" w:name="_Toc485422114"/>
      <w:r w:rsidRPr="0069275F">
        <w:rPr>
          <w:lang w:val="en-US"/>
        </w:rPr>
        <w:t xml:space="preserve">RAN2 should get further input from </w:t>
      </w:r>
      <w:r w:rsidR="0099390A" w:rsidRPr="0069275F">
        <w:rPr>
          <w:lang w:val="en-US"/>
        </w:rPr>
        <w:t>RAN3</w:t>
      </w:r>
      <w:r w:rsidRPr="0069275F">
        <w:rPr>
          <w:lang w:val="en-US"/>
        </w:rPr>
        <w:t xml:space="preserve"> before specifying the conditions for when and how to set the </w:t>
      </w:r>
      <w:r w:rsidRPr="0069275F">
        <w:rPr>
          <w:i/>
          <w:lang w:val="en-US"/>
        </w:rPr>
        <w:t>ims-Emergency</w:t>
      </w:r>
      <w:r w:rsidRPr="0069275F">
        <w:rPr>
          <w:lang w:val="en-US"/>
        </w:rPr>
        <w:t xml:space="preserve"> support and </w:t>
      </w:r>
      <w:r w:rsidR="006D3877" w:rsidRPr="0069275F">
        <w:rPr>
          <w:i/>
          <w:lang w:val="en-US"/>
        </w:rPr>
        <w:t>eCallOverIMS-Support</w:t>
      </w:r>
      <w:r w:rsidR="006D3877" w:rsidRPr="0069275F">
        <w:rPr>
          <w:lang w:val="en-US"/>
        </w:rPr>
        <w:t xml:space="preserve"> </w:t>
      </w:r>
      <w:r w:rsidRPr="0069275F">
        <w:rPr>
          <w:lang w:val="en-US"/>
        </w:rPr>
        <w:t>indicators</w:t>
      </w:r>
      <w:bookmarkEnd w:id="17"/>
      <w:bookmarkEnd w:id="18"/>
      <w:bookmarkEnd w:id="19"/>
      <w:r w:rsidR="0099390A" w:rsidRPr="0069275F">
        <w:rPr>
          <w:lang w:val="en-US"/>
        </w:rPr>
        <w:t>.</w:t>
      </w:r>
      <w:bookmarkEnd w:id="20"/>
      <w:bookmarkEnd w:id="21"/>
      <w:bookmarkEnd w:id="22"/>
      <w:bookmarkEnd w:id="23"/>
    </w:p>
    <w:p w14:paraId="3BC6CF02" w14:textId="446D91FA" w:rsidR="00E14C30" w:rsidRDefault="009C428A" w:rsidP="00CA50C1">
      <w:pPr>
        <w:pStyle w:val="Heading2"/>
      </w:pPr>
      <w:bookmarkStart w:id="24" w:name="_Hlk485289213"/>
      <w:r>
        <w:t>Lack of</w:t>
      </w:r>
      <w:r w:rsidR="00E14C30">
        <w:t xml:space="preserve"> IMS Emergency </w:t>
      </w:r>
      <w:r>
        <w:t>Support in Core Network</w:t>
      </w:r>
    </w:p>
    <w:p w14:paraId="7E6A2EBB" w14:textId="77777777" w:rsidR="000836E3" w:rsidRPr="0069275F" w:rsidRDefault="002E46CA" w:rsidP="00CA50C1">
      <w:pPr>
        <w:rPr>
          <w:lang w:val="en-US"/>
        </w:rPr>
      </w:pPr>
      <w:r w:rsidRPr="0069275F">
        <w:rPr>
          <w:lang w:val="en-US"/>
        </w:rPr>
        <w:t>In E-UTRAN,</w:t>
      </w:r>
      <w:r w:rsidR="000836E3" w:rsidRPr="0069275F">
        <w:rPr>
          <w:lang w:val="en-US"/>
        </w:rPr>
        <w:t xml:space="preserve">it is stated that: </w:t>
      </w:r>
    </w:p>
    <w:p w14:paraId="04F00D01" w14:textId="07FCD087" w:rsidR="005A455E" w:rsidRPr="0069275F" w:rsidRDefault="000836E3" w:rsidP="00CA50C1">
      <w:pPr>
        <w:rPr>
          <w:lang w:val="en-US"/>
        </w:rPr>
      </w:pPr>
      <w:r w:rsidRPr="0069275F">
        <w:rPr>
          <w:highlight w:val="lightGray"/>
          <w:lang w:val="en-US"/>
        </w:rPr>
        <w:t>“If at the time of an IMS emergency call origination, the UE is already RRC connected to a CN that does not support IMS emergency calls, it should autonomously release the RRC connection and originate a fresh RRC connection in a cell that is capable of handling emergency calls.</w:t>
      </w:r>
      <w:r w:rsidRPr="0069275F">
        <w:rPr>
          <w:highlight w:val="lightGray"/>
          <w:lang w:val="en-US" w:eastAsia="zh-CN"/>
        </w:rPr>
        <w:t>“</w:t>
      </w:r>
    </w:p>
    <w:p w14:paraId="56EAF834" w14:textId="228B7F76" w:rsidR="00E14C30" w:rsidRPr="0069275F" w:rsidRDefault="00E14C30" w:rsidP="00CA50C1">
      <w:pPr>
        <w:rPr>
          <w:lang w:val="en-US"/>
        </w:rPr>
      </w:pPr>
      <w:r w:rsidRPr="0069275F">
        <w:rPr>
          <w:lang w:val="en-US" w:eastAsia="zh-CN"/>
        </w:rPr>
        <w:t xml:space="preserve">A similar </w:t>
      </w:r>
      <w:r w:rsidR="002E46CA" w:rsidRPr="0069275F">
        <w:rPr>
          <w:lang w:val="en-US" w:eastAsia="zh-CN"/>
        </w:rPr>
        <w:t xml:space="preserve">mechanism can also be applicable to NR, both for RRC_CONNECTED and RRC_INACTIVE. </w:t>
      </w:r>
      <w:bookmarkEnd w:id="24"/>
    </w:p>
    <w:p w14:paraId="51127DFA" w14:textId="4D5BAC10" w:rsidR="00D73458" w:rsidRPr="0069275F" w:rsidRDefault="005C13D6" w:rsidP="00CA50C1">
      <w:pPr>
        <w:rPr>
          <w:lang w:val="en-US"/>
        </w:rPr>
      </w:pPr>
      <w:r w:rsidRPr="0069275F">
        <w:rPr>
          <w:lang w:val="en-US" w:eastAsia="zh-CN"/>
        </w:rPr>
        <w:t xml:space="preserve">However, as the exact conditions and relevant NAS procedures are not under RAN2 control, also this should be checked with SA2 and CT1, to make sure that </w:t>
      </w:r>
      <w:r w:rsidR="007C3721" w:rsidRPr="0069275F">
        <w:rPr>
          <w:lang w:val="en-US" w:eastAsia="zh-CN"/>
        </w:rPr>
        <w:t>descriptions are aligned. What can be concluded by RAN2 though</w:t>
      </w:r>
      <w:r w:rsidR="000836E3" w:rsidRPr="0069275F">
        <w:rPr>
          <w:lang w:val="en-US" w:eastAsia="zh-CN"/>
        </w:rPr>
        <w:t>,</w:t>
      </w:r>
      <w:r w:rsidR="00582483" w:rsidRPr="0069275F">
        <w:rPr>
          <w:lang w:val="en-US" w:eastAsia="zh-CN"/>
        </w:rPr>
        <w:t xml:space="preserve"> (assuming it is similar to E-UTRAN)</w:t>
      </w:r>
      <w:r w:rsidR="007C3721" w:rsidRPr="0069275F">
        <w:rPr>
          <w:lang w:val="en-US" w:eastAsia="zh-CN"/>
        </w:rPr>
        <w:t xml:space="preserve"> is that RRC_INACTIVE </w:t>
      </w:r>
      <w:r w:rsidR="000836E3" w:rsidRPr="0069275F">
        <w:rPr>
          <w:lang w:val="en-US" w:eastAsia="zh-CN"/>
        </w:rPr>
        <w:t>c</w:t>
      </w:r>
      <w:r w:rsidR="007C3721" w:rsidRPr="0069275F">
        <w:rPr>
          <w:lang w:val="en-US" w:eastAsia="zh-CN"/>
        </w:rPr>
        <w:t>ould be treated in the same way as RRC_CONNECTED when there is no support for emergency bearer services.</w:t>
      </w:r>
    </w:p>
    <w:p w14:paraId="374B1811" w14:textId="77777777" w:rsidR="000836E3" w:rsidRPr="0069275F" w:rsidRDefault="000836E3" w:rsidP="000836E3">
      <w:pPr>
        <w:pStyle w:val="Proposal"/>
        <w:rPr>
          <w:lang w:val="en-US"/>
        </w:rPr>
      </w:pPr>
      <w:bookmarkStart w:id="25" w:name="_Toc485382543"/>
      <w:bookmarkStart w:id="26" w:name="_Toc485382634"/>
      <w:bookmarkStart w:id="27" w:name="_Toc485394569"/>
      <w:bookmarkStart w:id="28" w:name="_Toc485278621"/>
      <w:bookmarkStart w:id="29" w:name="_Toc485421760"/>
      <w:bookmarkStart w:id="30" w:name="_Toc485421802"/>
      <w:bookmarkStart w:id="31" w:name="_Toc485422115"/>
      <w:r w:rsidRPr="0069275F">
        <w:rPr>
          <w:lang w:val="en-US"/>
        </w:rPr>
        <w:t>Verify with SA2 and CT1 that procedures for initiation of IMS-Emergency calls in NR for UEs connected to a core network not supporting IMS Emergency can be inherited from E-UTRAN.</w:t>
      </w:r>
      <w:bookmarkEnd w:id="25"/>
      <w:bookmarkEnd w:id="26"/>
      <w:bookmarkEnd w:id="27"/>
      <w:bookmarkEnd w:id="29"/>
      <w:bookmarkEnd w:id="30"/>
      <w:bookmarkEnd w:id="31"/>
    </w:p>
    <w:p w14:paraId="16E5E9CA" w14:textId="723944C0" w:rsidR="000836E3" w:rsidRPr="0069275F" w:rsidRDefault="005C13D6" w:rsidP="00D73458">
      <w:pPr>
        <w:pStyle w:val="Proposal"/>
        <w:rPr>
          <w:lang w:val="en-US"/>
        </w:rPr>
      </w:pPr>
      <w:bookmarkStart w:id="32" w:name="_Toc485382544"/>
      <w:bookmarkStart w:id="33" w:name="_Toc485382635"/>
      <w:bookmarkStart w:id="34" w:name="_Toc485394570"/>
      <w:bookmarkStart w:id="35" w:name="_Toc485421761"/>
      <w:bookmarkStart w:id="36" w:name="_Toc485421803"/>
      <w:bookmarkStart w:id="37" w:name="_Toc485422116"/>
      <w:r w:rsidRPr="0069275F">
        <w:rPr>
          <w:lang w:val="en-US"/>
        </w:rPr>
        <w:t xml:space="preserve">UEs in RRC_INACTIVE </w:t>
      </w:r>
      <w:r w:rsidR="0099390A" w:rsidRPr="0069275F">
        <w:rPr>
          <w:lang w:val="en-US"/>
        </w:rPr>
        <w:t xml:space="preserve">connected to a core network </w:t>
      </w:r>
      <w:r w:rsidRPr="0069275F">
        <w:rPr>
          <w:lang w:val="en-US"/>
        </w:rPr>
        <w:t>that does not support IMS emergency bearer services shall follow the same procedures as UEs in RRC_CONNECTED when an IMS emergency call needs to be initiated.</w:t>
      </w:r>
      <w:bookmarkEnd w:id="28"/>
      <w:bookmarkEnd w:id="32"/>
      <w:bookmarkEnd w:id="33"/>
      <w:bookmarkEnd w:id="34"/>
      <w:bookmarkEnd w:id="35"/>
      <w:bookmarkEnd w:id="36"/>
      <w:bookmarkEnd w:id="37"/>
    </w:p>
    <w:p w14:paraId="2F5736CC" w14:textId="435DBE43" w:rsidR="00D73458" w:rsidRDefault="005C13D6" w:rsidP="00CA50C1">
      <w:pPr>
        <w:pStyle w:val="Heading2"/>
      </w:pPr>
      <w:r>
        <w:t>Security</w:t>
      </w:r>
    </w:p>
    <w:p w14:paraId="054BE7FC" w14:textId="7154C1FE" w:rsidR="007C3721" w:rsidRPr="0069275F" w:rsidRDefault="007C3721" w:rsidP="007C3721">
      <w:pPr>
        <w:pStyle w:val="BodyText"/>
        <w:rPr>
          <w:lang w:val="en-US"/>
        </w:rPr>
      </w:pPr>
      <w:r w:rsidRPr="0069275F">
        <w:rPr>
          <w:lang w:val="en-US"/>
        </w:rPr>
        <w:t xml:space="preserve">For E-UTRAN, the Stage 2 description include the following related to security: </w:t>
      </w:r>
    </w:p>
    <w:p w14:paraId="172AEA4B" w14:textId="77777777" w:rsidR="007C3721" w:rsidRPr="0069275F" w:rsidRDefault="007C3721" w:rsidP="007C3721">
      <w:pPr>
        <w:rPr>
          <w:lang w:val="en-US"/>
        </w:rPr>
      </w:pPr>
      <w:r w:rsidRPr="0069275F">
        <w:rPr>
          <w:highlight w:val="lightGray"/>
          <w:lang w:val="en-US"/>
        </w:rPr>
        <w:lastRenderedPageBreak/>
        <w:t>Security procedures are activated for emergency calls. For UE in limited service mode and the UE is not authenticated (as defined in TS 33.401 Section 15.2.2 [22]), ‘NULL’ algorithms for ciphering and integrity protection are used and the related keys are set to specified value and may be ignored by the receiving node. During handover from cell in non-restricted area to restricted area, security is handled normally with normal key derivation etc. for both the intra-LTE and inter-RAT handover. For inter-RAT handover from LTE, if ‘NULL’ Integrity Protection algorithms are used in LTE, security is stopped after the handover. For inter-RAT handover to LTE, security is activated after the handover with ‘NULL’ algorithms if security is not activated in the source RAT.</w:t>
      </w:r>
    </w:p>
    <w:p w14:paraId="61B3DB81" w14:textId="31CBC250" w:rsidR="007C3721" w:rsidRPr="0069275F" w:rsidRDefault="007C3721" w:rsidP="007C3721">
      <w:pPr>
        <w:pStyle w:val="BodyText"/>
        <w:rPr>
          <w:lang w:val="en-US"/>
        </w:rPr>
      </w:pPr>
      <w:r w:rsidRPr="0069275F">
        <w:rPr>
          <w:lang w:val="en-US"/>
        </w:rPr>
        <w:t xml:space="preserve">Even though it makes sense to inherit the same mechanism for NR, it needs to be verified with SA3 that their intentions for NR security, and in particular for limited service mode are the same as with E-UTRAN. </w:t>
      </w:r>
    </w:p>
    <w:p w14:paraId="101539E8" w14:textId="52E0CF9B" w:rsidR="007C3721" w:rsidRPr="0069275F" w:rsidRDefault="007C3721" w:rsidP="007C3721">
      <w:pPr>
        <w:pStyle w:val="Proposal"/>
        <w:rPr>
          <w:lang w:val="en-US"/>
        </w:rPr>
      </w:pPr>
      <w:bookmarkStart w:id="38" w:name="_Toc485278622"/>
      <w:bookmarkStart w:id="39" w:name="_Toc485382545"/>
      <w:bookmarkStart w:id="40" w:name="_Toc485382636"/>
      <w:bookmarkStart w:id="41" w:name="_Toc485394572"/>
      <w:bookmarkStart w:id="42" w:name="_Toc485421762"/>
      <w:bookmarkStart w:id="43" w:name="_Toc485421804"/>
      <w:bookmarkStart w:id="44" w:name="_Toc485422117"/>
      <w:r w:rsidRPr="0069275F">
        <w:rPr>
          <w:lang w:val="en-US"/>
        </w:rPr>
        <w:t>RAN2 should verify security procedures related to IMS Emergency calls with SA3.</w:t>
      </w:r>
      <w:bookmarkEnd w:id="38"/>
      <w:bookmarkEnd w:id="39"/>
      <w:bookmarkEnd w:id="40"/>
      <w:bookmarkEnd w:id="41"/>
      <w:bookmarkEnd w:id="42"/>
      <w:bookmarkEnd w:id="43"/>
      <w:bookmarkEnd w:id="44"/>
      <w:r w:rsidRPr="0069275F">
        <w:rPr>
          <w:lang w:val="en-US"/>
        </w:rPr>
        <w:t xml:space="preserve"> </w:t>
      </w:r>
    </w:p>
    <w:p w14:paraId="158959A8" w14:textId="2B00E998" w:rsidR="00DE32A1" w:rsidRPr="0069275F" w:rsidRDefault="00DE32A1" w:rsidP="00CA50C1">
      <w:pPr>
        <w:pStyle w:val="Proposal"/>
        <w:numPr>
          <w:ilvl w:val="0"/>
          <w:numId w:val="0"/>
        </w:numPr>
        <w:ind w:left="1701"/>
        <w:rPr>
          <w:lang w:val="en-US"/>
        </w:rPr>
      </w:pPr>
    </w:p>
    <w:p w14:paraId="5D0E2922" w14:textId="1E22703F" w:rsidR="00DE32A1" w:rsidRDefault="00DE32A1" w:rsidP="00CA50C1">
      <w:pPr>
        <w:pStyle w:val="Heading2"/>
      </w:pPr>
      <w:r>
        <w:t xml:space="preserve">LS to </w:t>
      </w:r>
      <w:r w:rsidR="00A5466C">
        <w:t xml:space="preserve">CT1, </w:t>
      </w:r>
      <w:r>
        <w:t>SA2 and SA3</w:t>
      </w:r>
    </w:p>
    <w:p w14:paraId="6F900FF5" w14:textId="64D73A4B" w:rsidR="00DE32A1" w:rsidRDefault="00DE32A1" w:rsidP="00CA50C1">
      <w:pPr>
        <w:rPr>
          <w:lang w:val="en-GB" w:eastAsia="zh-CN"/>
        </w:rPr>
      </w:pPr>
      <w:r>
        <w:rPr>
          <w:lang w:val="en-GB" w:eastAsia="zh-CN"/>
        </w:rPr>
        <w:t xml:space="preserve">As outlined above, several aspects of IMS Emergency need to be agreed between RAN2, </w:t>
      </w:r>
      <w:r w:rsidR="00A5466C">
        <w:rPr>
          <w:lang w:val="en-GB" w:eastAsia="zh-CN"/>
        </w:rPr>
        <w:t xml:space="preserve">CT1, </w:t>
      </w:r>
      <w:r>
        <w:rPr>
          <w:lang w:val="en-GB" w:eastAsia="zh-CN"/>
        </w:rPr>
        <w:t>SA2 and SA3 a</w:t>
      </w:r>
      <w:r w:rsidR="0069275F">
        <w:rPr>
          <w:lang w:val="en-GB" w:eastAsia="zh-CN"/>
        </w:rPr>
        <w:t>nd it is proposed to send an LS</w:t>
      </w:r>
      <w:r w:rsidR="00A5466C">
        <w:rPr>
          <w:lang w:val="en-GB" w:eastAsia="zh-CN"/>
        </w:rPr>
        <w:t>,</w:t>
      </w:r>
      <w:r>
        <w:rPr>
          <w:lang w:val="en-GB" w:eastAsia="zh-CN"/>
        </w:rPr>
        <w:t xml:space="preserve"> at least including questions indicated in the above proposals. </w:t>
      </w:r>
    </w:p>
    <w:p w14:paraId="7063DFF2" w14:textId="62A93709" w:rsidR="00DE32A1" w:rsidRPr="0069275F" w:rsidRDefault="00DE32A1" w:rsidP="00DE32A1">
      <w:pPr>
        <w:pStyle w:val="Proposal"/>
        <w:rPr>
          <w:lang w:val="en-US"/>
        </w:rPr>
      </w:pPr>
      <w:bookmarkStart w:id="45" w:name="_Toc485278623"/>
      <w:bookmarkStart w:id="46" w:name="_Toc485382546"/>
      <w:bookmarkStart w:id="47" w:name="_Toc485382637"/>
      <w:bookmarkStart w:id="48" w:name="_Toc485394573"/>
      <w:bookmarkStart w:id="49" w:name="_Toc485421763"/>
      <w:bookmarkStart w:id="50" w:name="_Toc485421805"/>
      <w:bookmarkStart w:id="51" w:name="_Toc485422118"/>
      <w:r w:rsidRPr="0069275F">
        <w:rPr>
          <w:lang w:val="en-US"/>
        </w:rPr>
        <w:t xml:space="preserve">Send an LS to </w:t>
      </w:r>
      <w:r w:rsidR="00A5466C" w:rsidRPr="0069275F">
        <w:rPr>
          <w:lang w:val="en-US"/>
        </w:rPr>
        <w:t xml:space="preserve">CT1, </w:t>
      </w:r>
      <w:r w:rsidRPr="0069275F">
        <w:rPr>
          <w:lang w:val="en-US"/>
        </w:rPr>
        <w:t>SA2 and SA3</w:t>
      </w:r>
      <w:r w:rsidR="000F72CF" w:rsidRPr="0069275F">
        <w:rPr>
          <w:lang w:val="en-US"/>
        </w:rPr>
        <w:t xml:space="preserve"> and RAN3</w:t>
      </w:r>
      <w:r w:rsidRPr="0069275F">
        <w:rPr>
          <w:lang w:val="en-US"/>
        </w:rPr>
        <w:t xml:space="preserve"> to reach agreement on aspects related to IMS Emergency call support in NR.</w:t>
      </w:r>
      <w:bookmarkEnd w:id="45"/>
      <w:bookmarkEnd w:id="46"/>
      <w:bookmarkEnd w:id="47"/>
      <w:bookmarkEnd w:id="48"/>
      <w:bookmarkEnd w:id="49"/>
      <w:bookmarkEnd w:id="50"/>
      <w:bookmarkEnd w:id="51"/>
    </w:p>
    <w:p w14:paraId="1C29F90A" w14:textId="32CC8710" w:rsidR="00DE32A1" w:rsidRDefault="00582483" w:rsidP="0069275F">
      <w:pPr>
        <w:pStyle w:val="Heading2"/>
      </w:pPr>
      <w:r>
        <w:t>Stage 2 description</w:t>
      </w:r>
    </w:p>
    <w:p w14:paraId="6B6637EB" w14:textId="227244FB" w:rsidR="00582483" w:rsidRDefault="00582483">
      <w:pPr>
        <w:rPr>
          <w:lang w:val="en-GB" w:eastAsia="zh-CN"/>
        </w:rPr>
      </w:pPr>
      <w:r>
        <w:rPr>
          <w:lang w:val="en-GB" w:eastAsia="zh-CN"/>
        </w:rPr>
        <w:t xml:space="preserve">It is proposed to include a stage 2 description according to </w:t>
      </w:r>
      <w:r w:rsidR="0069275F">
        <w:rPr>
          <w:lang w:val="en-GB" w:eastAsia="zh-CN"/>
        </w:rPr>
        <w:t xml:space="preserve">the text proposal in section </w:t>
      </w:r>
      <w:r w:rsidR="0069275F">
        <w:rPr>
          <w:lang w:val="en-GB" w:eastAsia="zh-CN"/>
        </w:rPr>
        <w:fldChar w:fldCharType="begin"/>
      </w:r>
      <w:r w:rsidR="0069275F">
        <w:rPr>
          <w:lang w:val="en-GB" w:eastAsia="zh-CN"/>
        </w:rPr>
        <w:instrText xml:space="preserve"> REF _Ref485422035 \r \h </w:instrText>
      </w:r>
      <w:r w:rsidR="0069275F">
        <w:rPr>
          <w:lang w:val="en-GB" w:eastAsia="zh-CN"/>
        </w:rPr>
      </w:r>
      <w:r w:rsidR="0069275F">
        <w:rPr>
          <w:lang w:val="en-GB" w:eastAsia="zh-CN"/>
        </w:rPr>
        <w:fldChar w:fldCharType="separate"/>
      </w:r>
      <w:r w:rsidR="0069275F">
        <w:rPr>
          <w:lang w:val="en-GB" w:eastAsia="zh-CN"/>
        </w:rPr>
        <w:t>5</w:t>
      </w:r>
      <w:r w:rsidR="0069275F">
        <w:rPr>
          <w:lang w:val="en-GB" w:eastAsia="zh-CN"/>
        </w:rPr>
        <w:fldChar w:fldCharType="end"/>
      </w:r>
      <w:r>
        <w:rPr>
          <w:lang w:val="en-GB" w:eastAsia="zh-CN"/>
        </w:rPr>
        <w:t xml:space="preserve"> in</w:t>
      </w:r>
      <w:r w:rsidR="0069275F">
        <w:rPr>
          <w:lang w:val="en-GB" w:eastAsia="zh-CN"/>
        </w:rPr>
        <w:t>to</w:t>
      </w:r>
      <w:r>
        <w:rPr>
          <w:lang w:val="en-GB" w:eastAsia="zh-CN"/>
        </w:rPr>
        <w:t xml:space="preserve"> TS 38.300</w:t>
      </w:r>
    </w:p>
    <w:p w14:paraId="408D4C42" w14:textId="3F134C46" w:rsidR="00582483" w:rsidRPr="0069275F" w:rsidRDefault="00582483" w:rsidP="00582483">
      <w:pPr>
        <w:pStyle w:val="Proposal"/>
        <w:rPr>
          <w:lang w:val="en-US"/>
        </w:rPr>
      </w:pPr>
      <w:bookmarkStart w:id="52" w:name="_Toc485382638"/>
      <w:bookmarkStart w:id="53" w:name="_Toc485394574"/>
      <w:bookmarkStart w:id="54" w:name="_Toc485421764"/>
      <w:bookmarkStart w:id="55" w:name="_Toc485421806"/>
      <w:bookmarkStart w:id="56" w:name="_Toc485422119"/>
      <w:r w:rsidRPr="0069275F">
        <w:rPr>
          <w:lang w:val="en-US"/>
        </w:rPr>
        <w:t xml:space="preserve">Include the stage 2 </w:t>
      </w:r>
      <w:r w:rsidR="0069275F">
        <w:rPr>
          <w:lang w:val="en-US"/>
        </w:rPr>
        <w:t xml:space="preserve">text proposal </w:t>
      </w:r>
      <w:r w:rsidRPr="0069275F">
        <w:rPr>
          <w:lang w:val="en-US"/>
        </w:rPr>
        <w:t>in</w:t>
      </w:r>
      <w:r w:rsidR="0069275F">
        <w:rPr>
          <w:lang w:val="en-US"/>
        </w:rPr>
        <w:t>to</w:t>
      </w:r>
      <w:r w:rsidRPr="0069275F">
        <w:rPr>
          <w:lang w:val="en-US"/>
        </w:rPr>
        <w:t xml:space="preserve"> </w:t>
      </w:r>
      <w:r w:rsidR="0069275F">
        <w:rPr>
          <w:lang w:val="en-US"/>
        </w:rPr>
        <w:t xml:space="preserve">TS </w:t>
      </w:r>
      <w:r w:rsidRPr="0069275F">
        <w:rPr>
          <w:lang w:val="en-US"/>
        </w:rPr>
        <w:t>38.300</w:t>
      </w:r>
      <w:bookmarkEnd w:id="52"/>
      <w:bookmarkEnd w:id="53"/>
      <w:bookmarkEnd w:id="54"/>
      <w:bookmarkEnd w:id="55"/>
      <w:bookmarkEnd w:id="56"/>
    </w:p>
    <w:p w14:paraId="522CD7E3" w14:textId="77777777" w:rsidR="00C01F33" w:rsidRPr="00052082" w:rsidRDefault="00C01F33" w:rsidP="00CE0424">
      <w:pPr>
        <w:pStyle w:val="Heading1"/>
        <w:rPr>
          <w:rFonts w:asciiTheme="minorHAnsi" w:hAnsiTheme="minorHAnsi"/>
        </w:rPr>
      </w:pPr>
      <w:r w:rsidRPr="00052082">
        <w:rPr>
          <w:rFonts w:asciiTheme="minorHAnsi" w:hAnsiTheme="minorHAnsi"/>
        </w:rPr>
        <w:t>Conclusion</w:t>
      </w:r>
    </w:p>
    <w:p w14:paraId="38918974" w14:textId="43A36C30" w:rsidR="008E065E" w:rsidRPr="00052082" w:rsidRDefault="008E065E" w:rsidP="008E065E">
      <w:pPr>
        <w:pStyle w:val="BodyText"/>
        <w:rPr>
          <w:b/>
          <w:bCs/>
        </w:rPr>
      </w:pPr>
    </w:p>
    <w:p w14:paraId="05928E0D" w14:textId="06804022" w:rsidR="00DE32A1" w:rsidRDefault="008E065E">
      <w:pPr>
        <w:pStyle w:val="TOC1"/>
      </w:pPr>
      <w:r w:rsidRPr="00052082">
        <w:lastRenderedPageBreak/>
        <w:t xml:space="preserve">Based on the discussion in section </w:t>
      </w:r>
      <w:r w:rsidRPr="00052082">
        <w:rPr>
          <w:highlight w:val="cyan"/>
        </w:rPr>
        <w:fldChar w:fldCharType="begin"/>
      </w:r>
      <w:r w:rsidRPr="00052082">
        <w:instrText xml:space="preserve"> REF _Ref178064866 \r \h </w:instrText>
      </w:r>
      <w:r w:rsidR="00052082">
        <w:rPr>
          <w:highlight w:val="cyan"/>
        </w:rPr>
        <w:instrText xml:space="preserve"> \* MERGEFORMAT </w:instrText>
      </w:r>
      <w:r w:rsidRPr="00052082">
        <w:rPr>
          <w:highlight w:val="cyan"/>
        </w:rPr>
      </w:r>
      <w:r w:rsidRPr="00052082">
        <w:rPr>
          <w:highlight w:val="cyan"/>
        </w:rPr>
        <w:fldChar w:fldCharType="separate"/>
      </w:r>
      <w:r w:rsidR="00343A07" w:rsidRPr="00052082">
        <w:t>2</w:t>
      </w:r>
      <w:r w:rsidRPr="00052082">
        <w:rPr>
          <w:highlight w:val="cyan"/>
        </w:rPr>
        <w:fldChar w:fldCharType="end"/>
      </w:r>
      <w:r w:rsidRPr="00052082">
        <w:t xml:space="preserve"> we propose the following</w:t>
      </w:r>
      <w:r w:rsidR="00DE32A1">
        <w:t>:</w:t>
      </w:r>
    </w:p>
    <w:p w14:paraId="1CDE971C" w14:textId="77777777" w:rsidR="00DE32A1" w:rsidRDefault="00DE32A1">
      <w:pPr>
        <w:pStyle w:val="TOC1"/>
      </w:pPr>
    </w:p>
    <w:p w14:paraId="29792B54" w14:textId="77777777" w:rsidR="0069275F" w:rsidRPr="0069275F" w:rsidRDefault="008E065E">
      <w:pPr>
        <w:pStyle w:val="TOC1"/>
        <w:rPr>
          <w:rFonts w:asciiTheme="minorHAnsi" w:eastAsiaTheme="minorEastAsia" w:hAnsiTheme="minorHAnsi" w:cstheme="minorBidi"/>
          <w:b w:val="0"/>
          <w:sz w:val="22"/>
          <w:lang w:eastAsia="sv-SE"/>
        </w:rPr>
      </w:pPr>
      <w:r w:rsidRPr="00052082">
        <w:rPr>
          <w:b w:val="0"/>
          <w:bCs/>
        </w:rPr>
        <w:fldChar w:fldCharType="begin"/>
      </w:r>
      <w:r w:rsidRPr="00052082">
        <w:rPr>
          <w:bCs/>
        </w:rPr>
        <w:instrText xml:space="preserve"> TOC \f \n \p " " \t "Proposal;1" </w:instrText>
      </w:r>
      <w:r w:rsidRPr="00052082">
        <w:rPr>
          <w:b w:val="0"/>
          <w:bCs/>
        </w:rPr>
        <w:fldChar w:fldCharType="separate"/>
      </w:r>
      <w:r w:rsidR="0069275F" w:rsidRPr="002F1C9F">
        <w:t>Proposal 1</w:t>
      </w:r>
      <w:r w:rsidR="0069275F" w:rsidRPr="0069275F">
        <w:rPr>
          <w:rFonts w:asciiTheme="minorHAnsi" w:eastAsiaTheme="minorEastAsia" w:hAnsiTheme="minorHAnsi" w:cstheme="minorBidi"/>
          <w:b w:val="0"/>
          <w:sz w:val="22"/>
          <w:lang w:eastAsia="sv-SE"/>
        </w:rPr>
        <w:tab/>
      </w:r>
      <w:r w:rsidR="0069275F" w:rsidRPr="002F1C9F">
        <w:t xml:space="preserve">Include an </w:t>
      </w:r>
      <w:r w:rsidR="0069275F" w:rsidRPr="002F1C9F">
        <w:rPr>
          <w:i/>
        </w:rPr>
        <w:t xml:space="preserve">ims-Emergency </w:t>
      </w:r>
      <w:r w:rsidR="0069275F" w:rsidRPr="002F1C9F">
        <w:t>support indicator</w:t>
      </w:r>
      <w:r w:rsidR="0069275F" w:rsidRPr="002F1C9F">
        <w:rPr>
          <w:i/>
        </w:rPr>
        <w:t xml:space="preserve"> </w:t>
      </w:r>
      <w:r w:rsidR="0069275F" w:rsidRPr="002F1C9F">
        <w:t>in NR broadcast for limited service mode UEs.</w:t>
      </w:r>
    </w:p>
    <w:p w14:paraId="287FF7C1" w14:textId="77777777" w:rsidR="0069275F" w:rsidRPr="0069275F" w:rsidRDefault="0069275F">
      <w:pPr>
        <w:pStyle w:val="TOC1"/>
        <w:rPr>
          <w:rFonts w:asciiTheme="minorHAnsi" w:eastAsiaTheme="minorEastAsia" w:hAnsiTheme="minorHAnsi" w:cstheme="minorBidi"/>
          <w:b w:val="0"/>
          <w:sz w:val="22"/>
          <w:lang w:eastAsia="sv-SE"/>
        </w:rPr>
      </w:pPr>
      <w:r w:rsidRPr="002F1C9F">
        <w:t>Proposal 2</w:t>
      </w:r>
      <w:r w:rsidRPr="0069275F">
        <w:rPr>
          <w:rFonts w:asciiTheme="minorHAnsi" w:eastAsiaTheme="minorEastAsia" w:hAnsiTheme="minorHAnsi" w:cstheme="minorBidi"/>
          <w:b w:val="0"/>
          <w:sz w:val="22"/>
          <w:lang w:eastAsia="sv-SE"/>
        </w:rPr>
        <w:tab/>
      </w:r>
      <w:r w:rsidRPr="002F1C9F">
        <w:t xml:space="preserve">Include an </w:t>
      </w:r>
      <w:r w:rsidRPr="002F1C9F">
        <w:rPr>
          <w:i/>
        </w:rPr>
        <w:t xml:space="preserve">eCallOverIMS-Support </w:t>
      </w:r>
      <w:r w:rsidRPr="002F1C9F">
        <w:t>indicator in NR broadcast</w:t>
      </w:r>
    </w:p>
    <w:p w14:paraId="50507078" w14:textId="77777777" w:rsidR="0069275F" w:rsidRPr="0069275F" w:rsidRDefault="0069275F">
      <w:pPr>
        <w:pStyle w:val="TOC1"/>
        <w:rPr>
          <w:rFonts w:asciiTheme="minorHAnsi" w:eastAsiaTheme="minorEastAsia" w:hAnsiTheme="minorHAnsi" w:cstheme="minorBidi"/>
          <w:b w:val="0"/>
          <w:sz w:val="22"/>
          <w:lang w:eastAsia="sv-SE"/>
        </w:rPr>
      </w:pPr>
      <w:r w:rsidRPr="002F1C9F">
        <w:t>Proposal 3</w:t>
      </w:r>
      <w:r w:rsidRPr="0069275F">
        <w:rPr>
          <w:rFonts w:asciiTheme="minorHAnsi" w:eastAsiaTheme="minorEastAsia" w:hAnsiTheme="minorHAnsi" w:cstheme="minorBidi"/>
          <w:b w:val="0"/>
          <w:sz w:val="22"/>
          <w:lang w:eastAsia="sv-SE"/>
        </w:rPr>
        <w:tab/>
      </w:r>
      <w:r w:rsidRPr="002F1C9F">
        <w:t xml:space="preserve">RAN2 should get further input from RAN3 before specifying the conditions for when and how to set the </w:t>
      </w:r>
      <w:r w:rsidRPr="002F1C9F">
        <w:rPr>
          <w:i/>
        </w:rPr>
        <w:t>ims-Emergency</w:t>
      </w:r>
      <w:r w:rsidRPr="002F1C9F">
        <w:t xml:space="preserve"> support and </w:t>
      </w:r>
      <w:r w:rsidRPr="002F1C9F">
        <w:rPr>
          <w:i/>
        </w:rPr>
        <w:t>eCallOverIMS-Support</w:t>
      </w:r>
      <w:r w:rsidRPr="002F1C9F">
        <w:t xml:space="preserve"> indicators.</w:t>
      </w:r>
    </w:p>
    <w:p w14:paraId="38F77EC4" w14:textId="77777777" w:rsidR="0069275F" w:rsidRPr="0069275F" w:rsidRDefault="0069275F">
      <w:pPr>
        <w:pStyle w:val="TOC1"/>
        <w:rPr>
          <w:rFonts w:asciiTheme="minorHAnsi" w:eastAsiaTheme="minorEastAsia" w:hAnsiTheme="minorHAnsi" w:cstheme="minorBidi"/>
          <w:b w:val="0"/>
          <w:sz w:val="22"/>
          <w:lang w:eastAsia="sv-SE"/>
        </w:rPr>
      </w:pPr>
      <w:r w:rsidRPr="002F1C9F">
        <w:t>Proposal 4</w:t>
      </w:r>
      <w:r w:rsidRPr="0069275F">
        <w:rPr>
          <w:rFonts w:asciiTheme="minorHAnsi" w:eastAsiaTheme="minorEastAsia" w:hAnsiTheme="minorHAnsi" w:cstheme="minorBidi"/>
          <w:b w:val="0"/>
          <w:sz w:val="22"/>
          <w:lang w:eastAsia="sv-SE"/>
        </w:rPr>
        <w:tab/>
      </w:r>
      <w:r w:rsidRPr="002F1C9F">
        <w:t>Verify with SA2 and CT1 that procedures for initiation of IMS-Emergency calls in NR for UEs connected to a core network not supporting IMS Emergency can be inherited from E-UTRAN.</w:t>
      </w:r>
    </w:p>
    <w:p w14:paraId="09C6F082" w14:textId="77777777" w:rsidR="0069275F" w:rsidRPr="0069275F" w:rsidRDefault="0069275F">
      <w:pPr>
        <w:pStyle w:val="TOC1"/>
        <w:rPr>
          <w:rFonts w:asciiTheme="minorHAnsi" w:eastAsiaTheme="minorEastAsia" w:hAnsiTheme="minorHAnsi" w:cstheme="minorBidi"/>
          <w:b w:val="0"/>
          <w:sz w:val="22"/>
          <w:lang w:eastAsia="sv-SE"/>
        </w:rPr>
      </w:pPr>
      <w:r w:rsidRPr="002F1C9F">
        <w:t>Proposal 5</w:t>
      </w:r>
      <w:r w:rsidRPr="0069275F">
        <w:rPr>
          <w:rFonts w:asciiTheme="minorHAnsi" w:eastAsiaTheme="minorEastAsia" w:hAnsiTheme="minorHAnsi" w:cstheme="minorBidi"/>
          <w:b w:val="0"/>
          <w:sz w:val="22"/>
          <w:lang w:eastAsia="sv-SE"/>
        </w:rPr>
        <w:tab/>
      </w:r>
      <w:r w:rsidRPr="002F1C9F">
        <w:t>UEs in RRC_INACTIVE connected to a core network that does not support IMS emergency bearer services shall follow the same procedures as UEs in RRC_CONNECTED when an IMS emergency call needs to be initiated.</w:t>
      </w:r>
    </w:p>
    <w:p w14:paraId="300573C2" w14:textId="77777777" w:rsidR="0069275F" w:rsidRPr="0069275F" w:rsidRDefault="0069275F">
      <w:pPr>
        <w:pStyle w:val="TOC1"/>
        <w:rPr>
          <w:rFonts w:asciiTheme="minorHAnsi" w:eastAsiaTheme="minorEastAsia" w:hAnsiTheme="minorHAnsi" w:cstheme="minorBidi"/>
          <w:b w:val="0"/>
          <w:sz w:val="22"/>
          <w:lang w:eastAsia="sv-SE"/>
        </w:rPr>
      </w:pPr>
      <w:r w:rsidRPr="002F1C9F">
        <w:t>Proposal 6</w:t>
      </w:r>
      <w:r w:rsidRPr="0069275F">
        <w:rPr>
          <w:rFonts w:asciiTheme="minorHAnsi" w:eastAsiaTheme="minorEastAsia" w:hAnsiTheme="minorHAnsi" w:cstheme="minorBidi"/>
          <w:b w:val="0"/>
          <w:sz w:val="22"/>
          <w:lang w:eastAsia="sv-SE"/>
        </w:rPr>
        <w:tab/>
      </w:r>
      <w:r w:rsidRPr="002F1C9F">
        <w:t>RAN2 should verify security procedures related to IMS Emergency calls with SA3.</w:t>
      </w:r>
    </w:p>
    <w:p w14:paraId="5C36ACB8" w14:textId="77777777" w:rsidR="0069275F" w:rsidRPr="0069275F" w:rsidRDefault="0069275F">
      <w:pPr>
        <w:pStyle w:val="TOC1"/>
        <w:rPr>
          <w:rFonts w:asciiTheme="minorHAnsi" w:eastAsiaTheme="minorEastAsia" w:hAnsiTheme="minorHAnsi" w:cstheme="minorBidi"/>
          <w:b w:val="0"/>
          <w:sz w:val="22"/>
          <w:lang w:eastAsia="sv-SE"/>
        </w:rPr>
      </w:pPr>
      <w:r w:rsidRPr="002F1C9F">
        <w:t>Proposal 7</w:t>
      </w:r>
      <w:r w:rsidRPr="0069275F">
        <w:rPr>
          <w:rFonts w:asciiTheme="minorHAnsi" w:eastAsiaTheme="minorEastAsia" w:hAnsiTheme="minorHAnsi" w:cstheme="minorBidi"/>
          <w:b w:val="0"/>
          <w:sz w:val="22"/>
          <w:lang w:eastAsia="sv-SE"/>
        </w:rPr>
        <w:tab/>
      </w:r>
      <w:r w:rsidRPr="002F1C9F">
        <w:t>Send an LS to CT1, SA2 and SA3 and RAN3 to reach agreement on aspects related to IMS Emergency call support in NR.</w:t>
      </w:r>
    </w:p>
    <w:p w14:paraId="388D077B" w14:textId="77777777" w:rsidR="0069275F" w:rsidRPr="0069275F" w:rsidRDefault="0069275F">
      <w:pPr>
        <w:pStyle w:val="TOC1"/>
        <w:rPr>
          <w:rFonts w:asciiTheme="minorHAnsi" w:eastAsiaTheme="minorEastAsia" w:hAnsiTheme="minorHAnsi" w:cstheme="minorBidi"/>
          <w:b w:val="0"/>
          <w:sz w:val="22"/>
          <w:lang w:eastAsia="sv-SE"/>
        </w:rPr>
      </w:pPr>
      <w:r w:rsidRPr="002F1C9F">
        <w:t>Proposal 8</w:t>
      </w:r>
      <w:r w:rsidRPr="0069275F">
        <w:rPr>
          <w:rFonts w:asciiTheme="minorHAnsi" w:eastAsiaTheme="minorEastAsia" w:hAnsiTheme="minorHAnsi" w:cstheme="minorBidi"/>
          <w:b w:val="0"/>
          <w:sz w:val="22"/>
          <w:lang w:eastAsia="sv-SE"/>
        </w:rPr>
        <w:tab/>
      </w:r>
      <w:r w:rsidRPr="002F1C9F">
        <w:t>Include the stage 2 text proposal into TS 38.300</w:t>
      </w:r>
    </w:p>
    <w:p w14:paraId="0682B96E" w14:textId="2A200554" w:rsidR="008E065E" w:rsidRPr="0069275F" w:rsidRDefault="008E065E" w:rsidP="008E065E">
      <w:pPr>
        <w:rPr>
          <w:b/>
          <w:bCs/>
          <w:lang w:val="en-US"/>
        </w:rPr>
      </w:pPr>
      <w:r w:rsidRPr="00052082">
        <w:rPr>
          <w:b/>
          <w:bCs/>
        </w:rPr>
        <w:fldChar w:fldCharType="end"/>
      </w:r>
    </w:p>
    <w:p w14:paraId="0B366EDE" w14:textId="77777777" w:rsidR="00F507D1" w:rsidRPr="00052082" w:rsidRDefault="00F507D1" w:rsidP="00CE0424">
      <w:pPr>
        <w:pStyle w:val="Heading1"/>
        <w:rPr>
          <w:rFonts w:asciiTheme="minorHAnsi" w:hAnsiTheme="minorHAnsi"/>
        </w:rPr>
      </w:pPr>
      <w:bookmarkStart w:id="57" w:name="_In-sequence_SDU_delivery"/>
      <w:bookmarkEnd w:id="57"/>
      <w:r w:rsidRPr="00052082">
        <w:rPr>
          <w:rFonts w:asciiTheme="minorHAnsi" w:hAnsiTheme="minorHAnsi"/>
        </w:rPr>
        <w:t>References</w:t>
      </w:r>
    </w:p>
    <w:p w14:paraId="4247E056" w14:textId="7DBEA4A8" w:rsidR="005F3025" w:rsidRPr="0069275F" w:rsidRDefault="00C97150" w:rsidP="00311702">
      <w:pPr>
        <w:pStyle w:val="Reference"/>
        <w:rPr>
          <w:rFonts w:cs="Arial"/>
          <w:lang w:val="en-US"/>
        </w:rPr>
      </w:pPr>
      <w:bookmarkStart w:id="58" w:name="_Ref484590735"/>
      <w:bookmarkStart w:id="59" w:name="_Ref174151459"/>
      <w:bookmarkStart w:id="60" w:name="_Ref189809556"/>
      <w:r w:rsidRPr="0069275F">
        <w:rPr>
          <w:rFonts w:cs="Arial"/>
          <w:lang w:val="en-US"/>
        </w:rPr>
        <w:t>S2-173700, LS on Emergency Support in NR, Nokia, 3GPP SA WG2 #121, Hangzhou, P.R. of China, May 15-19, 2017</w:t>
      </w:r>
      <w:bookmarkEnd w:id="58"/>
    </w:p>
    <w:p w14:paraId="48840EB8" w14:textId="5E55C248" w:rsidR="007B0B88" w:rsidRPr="0069275F" w:rsidRDefault="007B0B88" w:rsidP="00042774">
      <w:pPr>
        <w:pStyle w:val="Reference"/>
        <w:rPr>
          <w:rFonts w:cs="Arial"/>
          <w:lang w:val="en-US"/>
        </w:rPr>
      </w:pPr>
      <w:bookmarkStart w:id="61" w:name="_Ref484962202"/>
      <w:bookmarkStart w:id="62" w:name="_Ref484591180"/>
      <w:r w:rsidRPr="0069275F">
        <w:rPr>
          <w:rFonts w:cs="Arial"/>
          <w:lang w:val="en-US"/>
        </w:rPr>
        <w:t xml:space="preserve">RP-171434, </w:t>
      </w:r>
      <w:r w:rsidRPr="0069275F">
        <w:rPr>
          <w:rFonts w:cs="Arial"/>
          <w:bCs/>
          <w:lang w:val="en-US"/>
        </w:rPr>
        <w:t>Reply LS on</w:t>
      </w:r>
      <w:r w:rsidRPr="0069275F">
        <w:rPr>
          <w:rFonts w:cs="Arial"/>
          <w:bCs/>
          <w:color w:val="FF0000"/>
          <w:lang w:val="en-US"/>
        </w:rPr>
        <w:t xml:space="preserve"> </w:t>
      </w:r>
      <w:r w:rsidRPr="0069275F">
        <w:rPr>
          <w:rFonts w:cs="Arial"/>
          <w:lang w:val="en-US"/>
        </w:rPr>
        <w:t>Emergency Support in NR, 3GPP TSG RAN #76, West Palm Beach, FL, USA 5</w:t>
      </w:r>
      <w:r w:rsidRPr="0069275F">
        <w:rPr>
          <w:rFonts w:cs="Arial"/>
          <w:vertAlign w:val="superscript"/>
          <w:lang w:val="en-US"/>
        </w:rPr>
        <w:t>th</w:t>
      </w:r>
      <w:r w:rsidRPr="0069275F">
        <w:rPr>
          <w:rFonts w:cs="Arial"/>
          <w:lang w:val="en-US"/>
        </w:rPr>
        <w:t>-8</w:t>
      </w:r>
      <w:r w:rsidRPr="0069275F">
        <w:rPr>
          <w:rFonts w:cs="Arial"/>
          <w:vertAlign w:val="superscript"/>
          <w:lang w:val="en-US"/>
        </w:rPr>
        <w:t>th</w:t>
      </w:r>
      <w:r w:rsidRPr="0069275F">
        <w:rPr>
          <w:rFonts w:cs="Arial"/>
          <w:lang w:val="en-US"/>
        </w:rPr>
        <w:t xml:space="preserve"> June 2017</w:t>
      </w:r>
      <w:bookmarkEnd w:id="61"/>
    </w:p>
    <w:p w14:paraId="0260081F" w14:textId="37622B9E" w:rsidR="003A7EF3" w:rsidRPr="0069275F" w:rsidRDefault="00052082" w:rsidP="00CE0424">
      <w:pPr>
        <w:pStyle w:val="Reference"/>
        <w:rPr>
          <w:lang w:val="en-US"/>
        </w:rPr>
      </w:pPr>
      <w:bookmarkStart w:id="63" w:name="_Ref484963385"/>
      <w:bookmarkEnd w:id="62"/>
      <w:r w:rsidRPr="0069275F">
        <w:rPr>
          <w:lang w:val="en-US"/>
        </w:rPr>
        <w:t xml:space="preserve">RP-171485, </w:t>
      </w:r>
      <w:r w:rsidRPr="0069275F">
        <w:rPr>
          <w:rFonts w:cs="Arial"/>
          <w:lang w:val="en-US" w:eastAsia="ja-JP"/>
        </w:rPr>
        <w:t>Revised</w:t>
      </w:r>
      <w:r w:rsidRPr="0069275F">
        <w:rPr>
          <w:rFonts w:eastAsia="Batang" w:cs="Arial"/>
          <w:lang w:val="en-US" w:eastAsia="zh-CN"/>
        </w:rPr>
        <w:t xml:space="preserve"> WID on </w:t>
      </w:r>
      <w:r w:rsidRPr="0069275F">
        <w:rPr>
          <w:rFonts w:cs="Arial"/>
          <w:lang w:val="en-US" w:eastAsia="ja-JP"/>
        </w:rPr>
        <w:t>New Radio Access T</w:t>
      </w:r>
      <w:bookmarkStart w:id="64" w:name="_GoBack"/>
      <w:bookmarkEnd w:id="64"/>
      <w:r w:rsidRPr="0069275F">
        <w:rPr>
          <w:rFonts w:cs="Arial"/>
          <w:lang w:val="en-US" w:eastAsia="ja-JP"/>
        </w:rPr>
        <w:t>echnology, 3GPP TSG RAN #76, West Palm Beach, FL., USA, 5</w:t>
      </w:r>
      <w:r w:rsidRPr="0069275F">
        <w:rPr>
          <w:rFonts w:cs="Arial"/>
          <w:vertAlign w:val="superscript"/>
          <w:lang w:val="en-US" w:eastAsia="ja-JP"/>
        </w:rPr>
        <w:t>th</w:t>
      </w:r>
      <w:r w:rsidRPr="0069275F">
        <w:rPr>
          <w:rFonts w:cs="Arial"/>
          <w:lang w:val="en-US" w:eastAsia="ja-JP"/>
        </w:rPr>
        <w:t>-8</w:t>
      </w:r>
      <w:r w:rsidRPr="0069275F">
        <w:rPr>
          <w:rFonts w:cs="Arial"/>
          <w:vertAlign w:val="superscript"/>
          <w:lang w:val="en-US" w:eastAsia="ja-JP"/>
        </w:rPr>
        <w:t>th</w:t>
      </w:r>
      <w:r w:rsidRPr="0069275F">
        <w:rPr>
          <w:rFonts w:cs="Arial"/>
          <w:lang w:val="en-US" w:eastAsia="ja-JP"/>
        </w:rPr>
        <w:t xml:space="preserve"> June 2017</w:t>
      </w:r>
      <w:bookmarkEnd w:id="63"/>
    </w:p>
    <w:p w14:paraId="4C301DD8" w14:textId="27CB6949" w:rsidR="00292902" w:rsidRPr="0069275F" w:rsidRDefault="00292902" w:rsidP="00CE0424">
      <w:pPr>
        <w:pStyle w:val="Reference"/>
        <w:rPr>
          <w:lang w:val="en-US"/>
        </w:rPr>
      </w:pPr>
      <w:bookmarkStart w:id="65" w:name="_Ref484964351"/>
      <w:r w:rsidRPr="0069275F">
        <w:rPr>
          <w:lang w:val="en-US"/>
        </w:rPr>
        <w:t>R2-1704001, Report of 3GPP TSG RAN WG2 meeting #97bis, Spokane, USA, 3GPP TGS RAN WG2 #98, Hangzhou, P.R. of China, May 15</w:t>
      </w:r>
      <w:r w:rsidRPr="0069275F">
        <w:rPr>
          <w:vertAlign w:val="superscript"/>
          <w:lang w:val="en-US"/>
        </w:rPr>
        <w:t>th</w:t>
      </w:r>
      <w:r w:rsidRPr="0069275F">
        <w:rPr>
          <w:lang w:val="en-US"/>
        </w:rPr>
        <w:t>-19</w:t>
      </w:r>
      <w:r w:rsidRPr="0069275F">
        <w:rPr>
          <w:vertAlign w:val="superscript"/>
          <w:lang w:val="en-US"/>
        </w:rPr>
        <w:t>th</w:t>
      </w:r>
      <w:r w:rsidRPr="0069275F">
        <w:rPr>
          <w:lang w:val="en-US"/>
        </w:rPr>
        <w:t xml:space="preserve"> 2017</w:t>
      </w:r>
      <w:bookmarkEnd w:id="59"/>
      <w:bookmarkEnd w:id="60"/>
      <w:bookmarkEnd w:id="65"/>
    </w:p>
    <w:p w14:paraId="4192E279" w14:textId="011ADF8B" w:rsidR="00DE32A1" w:rsidRPr="0069275F" w:rsidRDefault="00DE32A1" w:rsidP="00CA50C1">
      <w:pPr>
        <w:pStyle w:val="Reference"/>
        <w:numPr>
          <w:ilvl w:val="0"/>
          <w:numId w:val="0"/>
        </w:numPr>
        <w:ind w:left="567"/>
        <w:rPr>
          <w:lang w:val="en-US"/>
        </w:rPr>
      </w:pPr>
    </w:p>
    <w:p w14:paraId="57216866" w14:textId="77777777" w:rsidR="00DE32A1" w:rsidRDefault="00DE32A1" w:rsidP="00DE32A1">
      <w:pPr>
        <w:pStyle w:val="Heading1"/>
      </w:pPr>
      <w:bookmarkStart w:id="66" w:name="_Ref485422035"/>
      <w:r>
        <w:t>Stage 2 Text Proposal</w:t>
      </w:r>
      <w:bookmarkEnd w:id="66"/>
    </w:p>
    <w:p w14:paraId="37AEF23D" w14:textId="4A4C7ADA" w:rsidR="00DE32A1" w:rsidRPr="002E46CA" w:rsidRDefault="00A5466C" w:rsidP="00DE32A1">
      <w:pPr>
        <w:pStyle w:val="ListParagraph"/>
        <w:ind w:left="0"/>
        <w:rPr>
          <w:sz w:val="36"/>
          <w:szCs w:val="36"/>
        </w:rPr>
      </w:pPr>
      <w:r>
        <w:rPr>
          <w:sz w:val="36"/>
          <w:szCs w:val="36"/>
        </w:rPr>
        <w:t>17.2 IMS Voice</w:t>
      </w:r>
    </w:p>
    <w:p w14:paraId="4A7F06EB" w14:textId="77777777" w:rsidR="00E433C5" w:rsidRPr="00CA50C1" w:rsidRDefault="00E433C5" w:rsidP="00E433C5">
      <w:pPr>
        <w:pStyle w:val="Heading3"/>
        <w:numPr>
          <w:ilvl w:val="0"/>
          <w:numId w:val="0"/>
        </w:numPr>
        <w:ind w:left="720" w:hanging="720"/>
        <w:rPr>
          <w:rFonts w:asciiTheme="minorHAnsi" w:hAnsiTheme="minorHAnsi"/>
          <w:sz w:val="32"/>
          <w:szCs w:val="32"/>
        </w:rPr>
      </w:pPr>
      <w:r>
        <w:rPr>
          <w:rFonts w:asciiTheme="minorHAnsi" w:hAnsiTheme="minorHAnsi"/>
          <w:sz w:val="32"/>
          <w:szCs w:val="32"/>
        </w:rPr>
        <w:t>17.2.X</w:t>
      </w:r>
      <w:r w:rsidRPr="00CA50C1">
        <w:rPr>
          <w:rFonts w:asciiTheme="minorHAnsi" w:hAnsiTheme="minorHAnsi"/>
          <w:sz w:val="32"/>
          <w:szCs w:val="32"/>
        </w:rPr>
        <w:tab/>
        <w:t>IMS Emergency Call</w:t>
      </w:r>
    </w:p>
    <w:p w14:paraId="06394475" w14:textId="607469B7" w:rsidR="00E433C5" w:rsidRPr="0069275F" w:rsidRDefault="00E433C5" w:rsidP="00E433C5">
      <w:pPr>
        <w:rPr>
          <w:lang w:val="en-US"/>
        </w:rPr>
      </w:pPr>
      <w:r>
        <w:rPr>
          <w:lang w:val="en-GB"/>
        </w:rPr>
        <w:t>A</w:t>
      </w:r>
      <w:r w:rsidRPr="0069275F">
        <w:rPr>
          <w:lang w:val="en-US"/>
        </w:rPr>
        <w:t xml:space="preserve"> UE may initiate an IMS emergency call if the network supports it. </w:t>
      </w:r>
      <w:r w:rsidR="001C183B" w:rsidRPr="0069275F">
        <w:rPr>
          <w:lang w:val="en-US"/>
        </w:rPr>
        <w:t xml:space="preserve">A BCCH indicator is used to inform limited service mode UEs that </w:t>
      </w:r>
      <w:r w:rsidRPr="0069275F">
        <w:rPr>
          <w:lang w:val="en-US"/>
        </w:rPr>
        <w:t>IMS Emergency call</w:t>
      </w:r>
      <w:r w:rsidR="001C183B" w:rsidRPr="0069275F">
        <w:rPr>
          <w:lang w:val="en-US"/>
        </w:rPr>
        <w:t xml:space="preserve">s are supported. </w:t>
      </w:r>
      <w:r w:rsidRPr="0069275F">
        <w:rPr>
          <w:lang w:val="en-US"/>
        </w:rPr>
        <w:t>In addition, an eCall over IMS support indication is broadcast to inform UEs that eCall over IMS is supported.</w:t>
      </w:r>
    </w:p>
    <w:p w14:paraId="5E04033C" w14:textId="6D086C97" w:rsidR="00E433C5" w:rsidRPr="0069275F" w:rsidRDefault="00E433C5" w:rsidP="00E433C5">
      <w:pPr>
        <w:rPr>
          <w:lang w:val="en-US"/>
        </w:rPr>
      </w:pPr>
      <w:r w:rsidRPr="0069275F">
        <w:rPr>
          <w:color w:val="FF0000"/>
          <w:lang w:val="en-US"/>
        </w:rPr>
        <w:t xml:space="preserve">Editor’s Note: Detailed criteria for when the indicators are set are FFS. It is assumed that similar rules as for E-UTRAN shall apply, but this should be </w:t>
      </w:r>
      <w:r w:rsidR="001C183B" w:rsidRPr="0069275F">
        <w:rPr>
          <w:color w:val="FF0000"/>
          <w:lang w:val="en-US"/>
        </w:rPr>
        <w:t xml:space="preserve">confirmed </w:t>
      </w:r>
      <w:r w:rsidRPr="0069275F">
        <w:rPr>
          <w:color w:val="FF0000"/>
          <w:lang w:val="en-US"/>
        </w:rPr>
        <w:t>with SA2.</w:t>
      </w:r>
    </w:p>
    <w:p w14:paraId="5AFD009E" w14:textId="768A35A8" w:rsidR="00E433C5" w:rsidRPr="0069275F" w:rsidRDefault="00E433C5" w:rsidP="00E433C5">
      <w:pPr>
        <w:rPr>
          <w:lang w:val="en-US"/>
        </w:rPr>
      </w:pPr>
      <w:r w:rsidRPr="0069275F">
        <w:rPr>
          <w:lang w:val="en-US"/>
        </w:rPr>
        <w:lastRenderedPageBreak/>
        <w:t>If</w:t>
      </w:r>
      <w:r w:rsidR="0069275F">
        <w:rPr>
          <w:lang w:val="en-US"/>
        </w:rPr>
        <w:t>,</w:t>
      </w:r>
      <w:r w:rsidRPr="0069275F">
        <w:rPr>
          <w:lang w:val="en-US"/>
        </w:rPr>
        <w:t xml:space="preserve"> at the time of an IMS emergency call origination, the UE is already in RRC_CONNECTED or RRC_INACTIVE and connected to a CN that does not support IMS emergency calls, the following shall apply:</w:t>
      </w:r>
    </w:p>
    <w:p w14:paraId="370D95D9" w14:textId="77777777" w:rsidR="00E433C5" w:rsidRPr="0069275F" w:rsidRDefault="00E433C5" w:rsidP="00E433C5">
      <w:pPr>
        <w:rPr>
          <w:lang w:val="en-US"/>
        </w:rPr>
      </w:pPr>
      <w:r w:rsidRPr="0069275F">
        <w:rPr>
          <w:color w:val="FF0000"/>
          <w:lang w:val="en-US"/>
        </w:rPr>
        <w:t>Editor’s Note: The exact procedure is FFS and shall be agreed with SA2</w:t>
      </w:r>
    </w:p>
    <w:p w14:paraId="226594F6" w14:textId="3C0E990D" w:rsidR="00DE32A1" w:rsidRPr="0069275F" w:rsidRDefault="00DE32A1" w:rsidP="00DE32A1">
      <w:pPr>
        <w:pStyle w:val="ListParagraph"/>
        <w:ind w:left="0"/>
        <w:rPr>
          <w:sz w:val="36"/>
          <w:szCs w:val="36"/>
          <w:lang w:val="en-US"/>
        </w:rPr>
      </w:pPr>
    </w:p>
    <w:p w14:paraId="7EFE96BB" w14:textId="77777777" w:rsidR="00DE32A1" w:rsidRPr="0069275F" w:rsidRDefault="00DE32A1" w:rsidP="00CA50C1">
      <w:pPr>
        <w:ind w:left="568" w:firstLine="284"/>
        <w:rPr>
          <w:lang w:val="en-US"/>
        </w:rPr>
      </w:pPr>
    </w:p>
    <w:sectPr w:rsidR="00DE32A1" w:rsidRPr="0069275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1C60B" w14:textId="77777777" w:rsidR="00952AEC" w:rsidRDefault="00952AEC">
      <w:r>
        <w:separator/>
      </w:r>
    </w:p>
  </w:endnote>
  <w:endnote w:type="continuationSeparator" w:id="0">
    <w:p w14:paraId="27B301FE" w14:textId="77777777" w:rsidR="00952AEC" w:rsidRDefault="0095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5E6CDD6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275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275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BE65D" w14:textId="77777777" w:rsidR="00952AEC" w:rsidRDefault="00952AEC">
      <w:r>
        <w:separator/>
      </w:r>
    </w:p>
  </w:footnote>
  <w:footnote w:type="continuationSeparator" w:id="0">
    <w:p w14:paraId="3561056F" w14:textId="77777777" w:rsidR="00952AEC" w:rsidRDefault="0095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082"/>
    <w:rsid w:val="00052A07"/>
    <w:rsid w:val="000534E3"/>
    <w:rsid w:val="0005606A"/>
    <w:rsid w:val="00057117"/>
    <w:rsid w:val="00057534"/>
    <w:rsid w:val="000616E7"/>
    <w:rsid w:val="0006487E"/>
    <w:rsid w:val="00065E1A"/>
    <w:rsid w:val="00077E5F"/>
    <w:rsid w:val="0008036A"/>
    <w:rsid w:val="00081AE6"/>
    <w:rsid w:val="000836E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2CF"/>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7"/>
    <w:rsid w:val="001659C1"/>
    <w:rsid w:val="00173A8E"/>
    <w:rsid w:val="00177795"/>
    <w:rsid w:val="0018143F"/>
    <w:rsid w:val="00190AC1"/>
    <w:rsid w:val="0019341A"/>
    <w:rsid w:val="00197DF9"/>
    <w:rsid w:val="001A1987"/>
    <w:rsid w:val="001A2564"/>
    <w:rsid w:val="001A6173"/>
    <w:rsid w:val="001A6CBA"/>
    <w:rsid w:val="001B0D97"/>
    <w:rsid w:val="001B5A5D"/>
    <w:rsid w:val="001C183B"/>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902"/>
    <w:rsid w:val="00292EB7"/>
    <w:rsid w:val="00296227"/>
    <w:rsid w:val="00296F44"/>
    <w:rsid w:val="0029777D"/>
    <w:rsid w:val="002A055E"/>
    <w:rsid w:val="002A1D4E"/>
    <w:rsid w:val="002A2869"/>
    <w:rsid w:val="002B24D6"/>
    <w:rsid w:val="002C41E6"/>
    <w:rsid w:val="002D071A"/>
    <w:rsid w:val="002D34B2"/>
    <w:rsid w:val="002D7637"/>
    <w:rsid w:val="002E17F2"/>
    <w:rsid w:val="002E46CA"/>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6DC8"/>
    <w:rsid w:val="00331751"/>
    <w:rsid w:val="00333297"/>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6A32"/>
    <w:rsid w:val="003A2223"/>
    <w:rsid w:val="003A2A0F"/>
    <w:rsid w:val="003A45A1"/>
    <w:rsid w:val="003A5B0A"/>
    <w:rsid w:val="003A6BAC"/>
    <w:rsid w:val="003A7EF3"/>
    <w:rsid w:val="003B1187"/>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C66"/>
    <w:rsid w:val="00427248"/>
    <w:rsid w:val="00434405"/>
    <w:rsid w:val="00437447"/>
    <w:rsid w:val="00441A92"/>
    <w:rsid w:val="00444F56"/>
    <w:rsid w:val="00446488"/>
    <w:rsid w:val="004517AA"/>
    <w:rsid w:val="00452CAC"/>
    <w:rsid w:val="00457565"/>
    <w:rsid w:val="00457B71"/>
    <w:rsid w:val="004669E2"/>
    <w:rsid w:val="00470C31"/>
    <w:rsid w:val="004734D0"/>
    <w:rsid w:val="0047556B"/>
    <w:rsid w:val="00477768"/>
    <w:rsid w:val="00491DB1"/>
    <w:rsid w:val="00492BC5"/>
    <w:rsid w:val="004964F1"/>
    <w:rsid w:val="004A16BC"/>
    <w:rsid w:val="004A2B94"/>
    <w:rsid w:val="004B7C0C"/>
    <w:rsid w:val="004C0833"/>
    <w:rsid w:val="004C2DB9"/>
    <w:rsid w:val="004C3898"/>
    <w:rsid w:val="004D36B1"/>
    <w:rsid w:val="004D74C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483"/>
    <w:rsid w:val="00582809"/>
    <w:rsid w:val="0058798C"/>
    <w:rsid w:val="005900FA"/>
    <w:rsid w:val="005935A4"/>
    <w:rsid w:val="005948C2"/>
    <w:rsid w:val="00595DCA"/>
    <w:rsid w:val="0059779B"/>
    <w:rsid w:val="005A209A"/>
    <w:rsid w:val="005A455E"/>
    <w:rsid w:val="005A662D"/>
    <w:rsid w:val="005B35D7"/>
    <w:rsid w:val="005B392A"/>
    <w:rsid w:val="005B3AA3"/>
    <w:rsid w:val="005B591A"/>
    <w:rsid w:val="005B6F83"/>
    <w:rsid w:val="005C13D6"/>
    <w:rsid w:val="005C74FB"/>
    <w:rsid w:val="005D1602"/>
    <w:rsid w:val="005E385F"/>
    <w:rsid w:val="005E5B81"/>
    <w:rsid w:val="005F2BAC"/>
    <w:rsid w:val="005F2CB1"/>
    <w:rsid w:val="005F3025"/>
    <w:rsid w:val="005F5B19"/>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5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D6"/>
    <w:rsid w:val="006D387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D1E"/>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B88"/>
    <w:rsid w:val="007B3D2D"/>
    <w:rsid w:val="007B50AE"/>
    <w:rsid w:val="007B51DF"/>
    <w:rsid w:val="007C05DD"/>
    <w:rsid w:val="007C3721"/>
    <w:rsid w:val="007C3D18"/>
    <w:rsid w:val="007C60BF"/>
    <w:rsid w:val="007C6A07"/>
    <w:rsid w:val="007C75A1"/>
    <w:rsid w:val="007C77A5"/>
    <w:rsid w:val="007D04E5"/>
    <w:rsid w:val="007D5901"/>
    <w:rsid w:val="007D7526"/>
    <w:rsid w:val="007E115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7A9"/>
    <w:rsid w:val="008F1EAB"/>
    <w:rsid w:val="008F33DC"/>
    <w:rsid w:val="008F477F"/>
    <w:rsid w:val="009013C4"/>
    <w:rsid w:val="00902350"/>
    <w:rsid w:val="0090336B"/>
    <w:rsid w:val="009053AA"/>
    <w:rsid w:val="00906939"/>
    <w:rsid w:val="00910B7D"/>
    <w:rsid w:val="00911DFB"/>
    <w:rsid w:val="00911EE2"/>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2AEC"/>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90A"/>
    <w:rsid w:val="00994DCA"/>
    <w:rsid w:val="009960EC"/>
    <w:rsid w:val="009970DD"/>
    <w:rsid w:val="009A0FBA"/>
    <w:rsid w:val="009A1601"/>
    <w:rsid w:val="009A462D"/>
    <w:rsid w:val="009A5CBA"/>
    <w:rsid w:val="009B1F30"/>
    <w:rsid w:val="009B282F"/>
    <w:rsid w:val="009B3AC2"/>
    <w:rsid w:val="009B4DF4"/>
    <w:rsid w:val="009B564E"/>
    <w:rsid w:val="009B7E87"/>
    <w:rsid w:val="009C403E"/>
    <w:rsid w:val="009C428A"/>
    <w:rsid w:val="009D4FF0"/>
    <w:rsid w:val="009D703C"/>
    <w:rsid w:val="009D718F"/>
    <w:rsid w:val="009E068F"/>
    <w:rsid w:val="009E14E0"/>
    <w:rsid w:val="009E35DB"/>
    <w:rsid w:val="009E47A3"/>
    <w:rsid w:val="009F08F3"/>
    <w:rsid w:val="009F344F"/>
    <w:rsid w:val="00A02B21"/>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466C"/>
    <w:rsid w:val="00A61499"/>
    <w:rsid w:val="00A62A77"/>
    <w:rsid w:val="00A63483"/>
    <w:rsid w:val="00A657D7"/>
    <w:rsid w:val="00A660AC"/>
    <w:rsid w:val="00A66F55"/>
    <w:rsid w:val="00A67E6C"/>
    <w:rsid w:val="00A71B99"/>
    <w:rsid w:val="00A739D0"/>
    <w:rsid w:val="00A761D4"/>
    <w:rsid w:val="00A77EC4"/>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350"/>
    <w:rsid w:val="00AF1C5D"/>
    <w:rsid w:val="00AF42D7"/>
    <w:rsid w:val="00B006FE"/>
    <w:rsid w:val="00B007CB"/>
    <w:rsid w:val="00B02AA9"/>
    <w:rsid w:val="00B02FA3"/>
    <w:rsid w:val="00B0377F"/>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6EE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150"/>
    <w:rsid w:val="00CA1ED8"/>
    <w:rsid w:val="00CA50C1"/>
    <w:rsid w:val="00CB1F63"/>
    <w:rsid w:val="00CB4E41"/>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854"/>
    <w:rsid w:val="00CF625B"/>
    <w:rsid w:val="00CF687E"/>
    <w:rsid w:val="00D0349B"/>
    <w:rsid w:val="00D10249"/>
    <w:rsid w:val="00D115C3"/>
    <w:rsid w:val="00D11897"/>
    <w:rsid w:val="00D13135"/>
    <w:rsid w:val="00D13E4E"/>
    <w:rsid w:val="00D239A7"/>
    <w:rsid w:val="00D23F47"/>
    <w:rsid w:val="00D36E71"/>
    <w:rsid w:val="00D37D87"/>
    <w:rsid w:val="00D40B33"/>
    <w:rsid w:val="00D41162"/>
    <w:rsid w:val="00D4318F"/>
    <w:rsid w:val="00D438BF"/>
    <w:rsid w:val="00D440F8"/>
    <w:rsid w:val="00D50F97"/>
    <w:rsid w:val="00D546FF"/>
    <w:rsid w:val="00D55AD5"/>
    <w:rsid w:val="00D576CA"/>
    <w:rsid w:val="00D61AF5"/>
    <w:rsid w:val="00D652B5"/>
    <w:rsid w:val="00D66155"/>
    <w:rsid w:val="00D708B0"/>
    <w:rsid w:val="00D73458"/>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08A"/>
    <w:rsid w:val="00DE32A1"/>
    <w:rsid w:val="00DE5608"/>
    <w:rsid w:val="00DE58D0"/>
    <w:rsid w:val="00DE654F"/>
    <w:rsid w:val="00DF0B6E"/>
    <w:rsid w:val="00DF15E0"/>
    <w:rsid w:val="00DF37A0"/>
    <w:rsid w:val="00E110E7"/>
    <w:rsid w:val="00E11B20"/>
    <w:rsid w:val="00E14C30"/>
    <w:rsid w:val="00E17FA2"/>
    <w:rsid w:val="00E22330"/>
    <w:rsid w:val="00E25669"/>
    <w:rsid w:val="00E30B5A"/>
    <w:rsid w:val="00E3123D"/>
    <w:rsid w:val="00E31461"/>
    <w:rsid w:val="00E31D43"/>
    <w:rsid w:val="00E32608"/>
    <w:rsid w:val="00E34188"/>
    <w:rsid w:val="00E34959"/>
    <w:rsid w:val="00E34B6E"/>
    <w:rsid w:val="00E35559"/>
    <w:rsid w:val="00E3723A"/>
    <w:rsid w:val="00E37860"/>
    <w:rsid w:val="00E433C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5F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E54"/>
    <w:rsid w:val="00FD1EC8"/>
    <w:rsid w:val="00FD47ED"/>
    <w:rsid w:val="00FD74DB"/>
    <w:rsid w:val="00FD7660"/>
    <w:rsid w:val="00FE0655"/>
    <w:rsid w:val="00FE2365"/>
    <w:rsid w:val="00FE4C7B"/>
    <w:rsid w:val="00FE581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E099D27F-8DEC-4CAC-844A-AA63DF2CB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9275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927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75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99390A"/>
    <w:pPr>
      <w:numPr>
        <w:numId w:val="16"/>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rsid w:val="00052082"/>
    <w:pPr>
      <w:keepLines/>
      <w:overflowPunct w:val="0"/>
      <w:autoSpaceDE w:val="0"/>
      <w:autoSpaceDN w:val="0"/>
      <w:adjustRightInd w:val="0"/>
      <w:spacing w:after="180" w:line="240" w:lineRule="auto"/>
      <w:ind w:left="1135" w:hanging="851"/>
    </w:pPr>
    <w:rPr>
      <w:rFonts w:ascii="Times New Roman" w:eastAsia="MS Mincho" w:hAnsi="Times New Roman" w:cs="Times New Roman"/>
      <w:sz w:val="20"/>
      <w:szCs w:val="20"/>
      <w:lang w:val="en-GB"/>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5NUHHDQN7SK2-1-176804</_dlc_DocId>
    <_dlc_DocIdUrl xmlns="08b2df90-05d3-4030-90d4-c9feeb4a1cd9">
      <Url>https://ericoll.internal.ericsson.com/sites/star/_layouts/DocIdRedir.aspx?ID=5NUHHDQN7SK2-1-176804</Url>
      <Description>5NUHHDQN7SK2-1-176804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FDF96DBD-7395-4744-8BEE-D7A0CA3B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Pages>
  <Words>1351</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19</cp:revision>
  <cp:lastPrinted>2008-01-31T16:09:00Z</cp:lastPrinted>
  <dcterms:created xsi:type="dcterms:W3CDTF">2017-06-05T14:58:00Z</dcterms:created>
  <dcterms:modified xsi:type="dcterms:W3CDTF">2017-06-16T22:20:00Z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af755013-801e-476f-8425-b06fa5ac2e36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